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16F5D" w14:textId="5E822EC3" w:rsidR="00D72B44" w:rsidRPr="00D72B44" w:rsidRDefault="000533F6" w:rsidP="00D72B4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1.pielikums</w:t>
      </w:r>
    </w:p>
    <w:p w14:paraId="319A40E4" w14:textId="77777777" w:rsidR="00D72B44" w:rsidRPr="00D72B44" w:rsidRDefault="00D72B44" w:rsidP="00D72B44">
      <w:pPr>
        <w:spacing w:after="0" w:line="240" w:lineRule="auto"/>
        <w:jc w:val="right"/>
        <w:rPr>
          <w:rFonts w:ascii="Times New Roman" w:eastAsia="Times New Roman" w:hAnsi="Times New Roman" w:cs="Times New Roman"/>
          <w:sz w:val="24"/>
          <w:szCs w:val="24"/>
        </w:rPr>
      </w:pPr>
      <w:r w:rsidRPr="00D72B44">
        <w:rPr>
          <w:rFonts w:ascii="Times New Roman" w:eastAsia="Times New Roman" w:hAnsi="Times New Roman" w:cs="Times New Roman"/>
          <w:sz w:val="24"/>
          <w:szCs w:val="24"/>
        </w:rPr>
        <w:t>Limbažu novada domes</w:t>
      </w:r>
    </w:p>
    <w:p w14:paraId="05B83935" w14:textId="46A0C9F5" w:rsidR="00D72B44" w:rsidRPr="00D72B44" w:rsidRDefault="00AC78DD" w:rsidP="00D72B4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D72B44" w:rsidRPr="00D72B44">
        <w:rPr>
          <w:rFonts w:ascii="Times New Roman" w:eastAsia="Times New Roman" w:hAnsi="Times New Roman" w:cs="Times New Roman"/>
          <w:sz w:val="24"/>
          <w:szCs w:val="24"/>
        </w:rPr>
        <w:t>.0</w:t>
      </w:r>
      <w:r w:rsidR="001C5470">
        <w:rPr>
          <w:rFonts w:ascii="Times New Roman" w:eastAsia="Times New Roman" w:hAnsi="Times New Roman" w:cs="Times New Roman"/>
          <w:sz w:val="24"/>
          <w:szCs w:val="24"/>
        </w:rPr>
        <w:t>4</w:t>
      </w:r>
      <w:r w:rsidR="00D72B44" w:rsidRPr="00D72B44">
        <w:rPr>
          <w:rFonts w:ascii="Times New Roman" w:eastAsia="Times New Roman" w:hAnsi="Times New Roman" w:cs="Times New Roman"/>
          <w:sz w:val="24"/>
          <w:szCs w:val="24"/>
        </w:rPr>
        <w:t>.202</w:t>
      </w:r>
      <w:r w:rsidR="001C5470">
        <w:rPr>
          <w:rFonts w:ascii="Times New Roman" w:eastAsia="Times New Roman" w:hAnsi="Times New Roman" w:cs="Times New Roman"/>
          <w:sz w:val="24"/>
          <w:szCs w:val="24"/>
        </w:rPr>
        <w:t>4</w:t>
      </w:r>
      <w:r w:rsidR="00D72B44" w:rsidRPr="00D72B44">
        <w:rPr>
          <w:rFonts w:ascii="Times New Roman" w:eastAsia="Times New Roman" w:hAnsi="Times New Roman" w:cs="Times New Roman"/>
          <w:sz w:val="24"/>
          <w:szCs w:val="24"/>
        </w:rPr>
        <w:t>. sēdes lēmumam Nr.</w:t>
      </w:r>
      <w:r>
        <w:rPr>
          <w:rFonts w:ascii="Times New Roman" w:eastAsia="Times New Roman" w:hAnsi="Times New Roman" w:cs="Times New Roman"/>
          <w:sz w:val="24"/>
          <w:szCs w:val="24"/>
        </w:rPr>
        <w:t>279</w:t>
      </w:r>
    </w:p>
    <w:p w14:paraId="07775995" w14:textId="2137FCC8" w:rsidR="00D72B44" w:rsidRPr="00D72B44" w:rsidRDefault="00D72B44" w:rsidP="00D72B44">
      <w:pPr>
        <w:spacing w:after="0" w:line="240" w:lineRule="auto"/>
        <w:jc w:val="right"/>
        <w:rPr>
          <w:rFonts w:ascii="Times New Roman" w:eastAsia="Times New Roman" w:hAnsi="Times New Roman" w:cs="Times New Roman"/>
          <w:sz w:val="24"/>
          <w:szCs w:val="24"/>
        </w:rPr>
      </w:pPr>
      <w:r w:rsidRPr="00D72B44">
        <w:rPr>
          <w:rFonts w:ascii="Times New Roman" w:eastAsia="Times New Roman" w:hAnsi="Times New Roman" w:cs="Times New Roman"/>
          <w:sz w:val="24"/>
          <w:szCs w:val="24"/>
        </w:rPr>
        <w:t>(protokols Nr.</w:t>
      </w:r>
      <w:r w:rsidR="00AC78DD">
        <w:rPr>
          <w:rFonts w:ascii="Times New Roman" w:eastAsia="Times New Roman" w:hAnsi="Times New Roman" w:cs="Times New Roman"/>
          <w:sz w:val="24"/>
          <w:szCs w:val="24"/>
        </w:rPr>
        <w:t>7</w:t>
      </w:r>
      <w:r w:rsidRPr="00D72B44">
        <w:rPr>
          <w:rFonts w:ascii="Times New Roman" w:eastAsia="Times New Roman" w:hAnsi="Times New Roman" w:cs="Times New Roman"/>
          <w:sz w:val="24"/>
          <w:szCs w:val="24"/>
        </w:rPr>
        <w:t xml:space="preserve">, </w:t>
      </w:r>
      <w:r w:rsidR="00AC78DD">
        <w:rPr>
          <w:rFonts w:ascii="Times New Roman" w:eastAsia="Times New Roman" w:hAnsi="Times New Roman" w:cs="Times New Roman"/>
          <w:sz w:val="24"/>
          <w:szCs w:val="24"/>
        </w:rPr>
        <w:t>25</w:t>
      </w:r>
      <w:r w:rsidRPr="00D72B44">
        <w:rPr>
          <w:rFonts w:ascii="Times New Roman" w:eastAsia="Times New Roman" w:hAnsi="Times New Roman" w:cs="Times New Roman"/>
          <w:sz w:val="24"/>
          <w:szCs w:val="24"/>
        </w:rPr>
        <w:t>.)</w:t>
      </w:r>
    </w:p>
    <w:p w14:paraId="08B46CDE" w14:textId="77777777" w:rsidR="00D72B44" w:rsidRDefault="00D72B44" w:rsidP="00887CBE">
      <w:pPr>
        <w:rPr>
          <w:rFonts w:ascii="Times New Roman" w:hAnsi="Times New Roman" w:cs="Times New Roman"/>
          <w:b/>
          <w:bCs/>
          <w:sz w:val="24"/>
          <w:szCs w:val="24"/>
        </w:rPr>
      </w:pPr>
    </w:p>
    <w:p w14:paraId="1833CFB1" w14:textId="2340C1D7" w:rsidR="000533F6" w:rsidRPr="000533F6" w:rsidRDefault="000533F6" w:rsidP="000533F6">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0533F6">
        <w:rPr>
          <w:rFonts w:ascii="Times New Roman" w:eastAsia="Times New Roman" w:hAnsi="Times New Roman" w:cs="Times New Roman"/>
          <w:b/>
          <w:sz w:val="24"/>
          <w:szCs w:val="24"/>
          <w:lang w:eastAsia="lv-LV"/>
        </w:rPr>
        <w:t>LIMBAŽU NOVADA PAŠVALDĪBAS</w:t>
      </w:r>
      <w:r w:rsidR="00FA341C">
        <w:rPr>
          <w:rFonts w:ascii="Times New Roman" w:eastAsia="Times New Roman" w:hAnsi="Times New Roman" w:cs="Times New Roman"/>
          <w:b/>
          <w:sz w:val="24"/>
          <w:szCs w:val="24"/>
          <w:lang w:eastAsia="lv-LV"/>
        </w:rPr>
        <w:t xml:space="preserve"> LIMBAŽU </w:t>
      </w:r>
      <w:r w:rsidRPr="000533F6">
        <w:rPr>
          <w:rFonts w:ascii="Times New Roman" w:eastAsia="Times New Roman" w:hAnsi="Times New Roman" w:cs="Times New Roman"/>
          <w:b/>
          <w:sz w:val="24"/>
          <w:szCs w:val="24"/>
          <w:lang w:eastAsia="lv-LV"/>
        </w:rPr>
        <w:t>MUZEJ</w:t>
      </w:r>
      <w:r w:rsidR="00986E2C">
        <w:rPr>
          <w:rFonts w:ascii="Times New Roman" w:eastAsia="Times New Roman" w:hAnsi="Times New Roman" w:cs="Times New Roman"/>
          <w:b/>
          <w:sz w:val="24"/>
          <w:szCs w:val="24"/>
          <w:lang w:eastAsia="lv-LV"/>
        </w:rPr>
        <w:t>A</w:t>
      </w:r>
    </w:p>
    <w:p w14:paraId="16B38881" w14:textId="77777777" w:rsidR="000533F6" w:rsidRPr="000533F6" w:rsidRDefault="000533F6" w:rsidP="000533F6">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0533F6">
        <w:rPr>
          <w:rFonts w:ascii="Times New Roman" w:eastAsia="Times New Roman" w:hAnsi="Times New Roman" w:cs="Times New Roman"/>
          <w:b/>
          <w:sz w:val="24"/>
          <w:szCs w:val="24"/>
          <w:lang w:eastAsia="lv-LV"/>
        </w:rPr>
        <w:t>MAKSAS PAKALPOJUMU IZCENOJUMS</w:t>
      </w:r>
    </w:p>
    <w:p w14:paraId="0088701E" w14:textId="77777777" w:rsidR="000533F6" w:rsidRPr="000533F6" w:rsidRDefault="000533F6" w:rsidP="000533F6">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tbl>
      <w:tblPr>
        <w:tblStyle w:val="Reatabula"/>
        <w:tblW w:w="9072" w:type="dxa"/>
        <w:tblInd w:w="-289" w:type="dxa"/>
        <w:tblLayout w:type="fixed"/>
        <w:tblLook w:val="04A0" w:firstRow="1" w:lastRow="0" w:firstColumn="1" w:lastColumn="0" w:noHBand="0" w:noVBand="1"/>
      </w:tblPr>
      <w:tblGrid>
        <w:gridCol w:w="851"/>
        <w:gridCol w:w="2409"/>
        <w:gridCol w:w="1276"/>
        <w:gridCol w:w="992"/>
        <w:gridCol w:w="709"/>
        <w:gridCol w:w="851"/>
        <w:gridCol w:w="1984"/>
      </w:tblGrid>
      <w:tr w:rsidR="00887CBE" w:rsidRPr="00467C6C" w14:paraId="29F08581" w14:textId="77777777" w:rsidTr="009C2D50">
        <w:trPr>
          <w:tblHeader/>
        </w:trPr>
        <w:tc>
          <w:tcPr>
            <w:tcW w:w="851" w:type="dxa"/>
            <w:vAlign w:val="center"/>
          </w:tcPr>
          <w:p w14:paraId="6853D4B2" w14:textId="3A829746" w:rsidR="00887CBE" w:rsidRPr="0039211B" w:rsidRDefault="00887CBE" w:rsidP="000533F6">
            <w:pPr>
              <w:ind w:right="-102"/>
              <w:rPr>
                <w:rFonts w:ascii="Times New Roman" w:hAnsi="Times New Roman" w:cs="Times New Roman"/>
                <w:b/>
                <w:bCs/>
              </w:rPr>
            </w:pPr>
            <w:r w:rsidRPr="0039211B">
              <w:rPr>
                <w:rFonts w:ascii="Times New Roman" w:hAnsi="Times New Roman" w:cs="Times New Roman"/>
                <w:b/>
                <w:bCs/>
              </w:rPr>
              <w:t>N.P.K</w:t>
            </w:r>
            <w:r w:rsidR="000533F6" w:rsidRPr="0039211B">
              <w:rPr>
                <w:rFonts w:ascii="Times New Roman" w:hAnsi="Times New Roman" w:cs="Times New Roman"/>
                <w:b/>
                <w:bCs/>
              </w:rPr>
              <w:t>.</w:t>
            </w:r>
          </w:p>
        </w:tc>
        <w:tc>
          <w:tcPr>
            <w:tcW w:w="2409" w:type="dxa"/>
            <w:vAlign w:val="center"/>
          </w:tcPr>
          <w:p w14:paraId="731391EB" w14:textId="77777777" w:rsidR="00887CBE" w:rsidRPr="0039211B" w:rsidRDefault="00887CBE" w:rsidP="00A028F7">
            <w:pPr>
              <w:pStyle w:val="Virsraksts3"/>
            </w:pPr>
            <w:r w:rsidRPr="0039211B">
              <w:t>Pakalpojuma veids</w:t>
            </w:r>
          </w:p>
        </w:tc>
        <w:tc>
          <w:tcPr>
            <w:tcW w:w="1276" w:type="dxa"/>
            <w:vAlign w:val="center"/>
          </w:tcPr>
          <w:p w14:paraId="50D1DBBB" w14:textId="77777777" w:rsidR="00887CBE" w:rsidRPr="0039211B" w:rsidRDefault="00887CBE" w:rsidP="00A028F7">
            <w:pPr>
              <w:pStyle w:val="Virsraksts2"/>
            </w:pPr>
            <w:r w:rsidRPr="0039211B">
              <w:t>Mērvienība</w:t>
            </w:r>
          </w:p>
        </w:tc>
        <w:tc>
          <w:tcPr>
            <w:tcW w:w="992" w:type="dxa"/>
            <w:vAlign w:val="center"/>
          </w:tcPr>
          <w:p w14:paraId="03C92CD3" w14:textId="77777777" w:rsidR="00887CBE" w:rsidRPr="0039211B" w:rsidRDefault="00887CBE" w:rsidP="00A028F7">
            <w:pPr>
              <w:pStyle w:val="Tekstabloks"/>
            </w:pPr>
            <w:r w:rsidRPr="0039211B">
              <w:t>Cena bez PVN</w:t>
            </w:r>
          </w:p>
          <w:p w14:paraId="1DE77C69" w14:textId="3A3AFB58" w:rsidR="00887CBE" w:rsidRPr="0039211B" w:rsidRDefault="00887CBE" w:rsidP="000533F6">
            <w:pPr>
              <w:jc w:val="center"/>
              <w:rPr>
                <w:rFonts w:ascii="Times New Roman" w:hAnsi="Times New Roman" w:cs="Times New Roman"/>
                <w:b/>
                <w:bCs/>
              </w:rPr>
            </w:pPr>
            <w:r w:rsidRPr="0039211B">
              <w:rPr>
                <w:rFonts w:ascii="Times New Roman" w:hAnsi="Times New Roman" w:cs="Times New Roman"/>
                <w:b/>
                <w:bCs/>
              </w:rPr>
              <w:t>(euro)</w:t>
            </w:r>
          </w:p>
        </w:tc>
        <w:tc>
          <w:tcPr>
            <w:tcW w:w="709" w:type="dxa"/>
            <w:vAlign w:val="center"/>
          </w:tcPr>
          <w:p w14:paraId="2ED702A3" w14:textId="77777777" w:rsidR="00887CBE" w:rsidRPr="0039211B" w:rsidRDefault="00887CBE" w:rsidP="00822984">
            <w:pPr>
              <w:rPr>
                <w:rFonts w:ascii="Times New Roman" w:hAnsi="Times New Roman" w:cs="Times New Roman"/>
                <w:b/>
                <w:bCs/>
              </w:rPr>
            </w:pPr>
            <w:r w:rsidRPr="0039211B">
              <w:rPr>
                <w:rFonts w:ascii="Times New Roman" w:hAnsi="Times New Roman" w:cs="Times New Roman"/>
                <w:b/>
                <w:bCs/>
              </w:rPr>
              <w:t>PVN</w:t>
            </w:r>
          </w:p>
          <w:p w14:paraId="549C9C10" w14:textId="4542CD9E" w:rsidR="00887CBE" w:rsidRPr="0039211B" w:rsidRDefault="00887CBE" w:rsidP="00A028F7">
            <w:pPr>
              <w:ind w:left="-101" w:right="-107"/>
              <w:jc w:val="center"/>
              <w:rPr>
                <w:rFonts w:ascii="Times New Roman" w:hAnsi="Times New Roman" w:cs="Times New Roman"/>
                <w:b/>
                <w:bCs/>
              </w:rPr>
            </w:pPr>
            <w:r w:rsidRPr="0039211B">
              <w:rPr>
                <w:rFonts w:ascii="Times New Roman" w:hAnsi="Times New Roman" w:cs="Times New Roman"/>
                <w:b/>
                <w:bCs/>
              </w:rPr>
              <w:t>(euro)</w:t>
            </w:r>
          </w:p>
        </w:tc>
        <w:tc>
          <w:tcPr>
            <w:tcW w:w="851" w:type="dxa"/>
            <w:vAlign w:val="center"/>
          </w:tcPr>
          <w:p w14:paraId="171BFC70" w14:textId="77777777" w:rsidR="00887CBE" w:rsidRPr="0039211B" w:rsidRDefault="00887CBE" w:rsidP="00A028F7">
            <w:pPr>
              <w:ind w:left="-106" w:right="-105"/>
              <w:jc w:val="center"/>
              <w:rPr>
                <w:rFonts w:ascii="Times New Roman" w:hAnsi="Times New Roman" w:cs="Times New Roman"/>
                <w:b/>
                <w:bCs/>
              </w:rPr>
            </w:pPr>
            <w:r w:rsidRPr="0039211B">
              <w:rPr>
                <w:rFonts w:ascii="Times New Roman" w:hAnsi="Times New Roman" w:cs="Times New Roman"/>
                <w:b/>
                <w:bCs/>
              </w:rPr>
              <w:t>Cena ar PVN (euro)</w:t>
            </w:r>
          </w:p>
        </w:tc>
        <w:tc>
          <w:tcPr>
            <w:tcW w:w="1984" w:type="dxa"/>
            <w:vAlign w:val="center"/>
          </w:tcPr>
          <w:p w14:paraId="27B01A5F" w14:textId="77777777" w:rsidR="00887CBE" w:rsidRPr="0039211B" w:rsidRDefault="00887CBE" w:rsidP="00A028F7">
            <w:pPr>
              <w:pStyle w:val="Virsraksts3"/>
              <w:tabs>
                <w:tab w:val="clear" w:pos="0"/>
              </w:tabs>
            </w:pPr>
            <w:r w:rsidRPr="0039211B">
              <w:t>Piezīmes</w:t>
            </w:r>
          </w:p>
        </w:tc>
      </w:tr>
      <w:tr w:rsidR="005427D3" w:rsidRPr="00467C6C" w14:paraId="5F6B23D9" w14:textId="77777777" w:rsidTr="00986E2C">
        <w:tc>
          <w:tcPr>
            <w:tcW w:w="851" w:type="dxa"/>
          </w:tcPr>
          <w:p w14:paraId="5FF06555" w14:textId="77777777" w:rsidR="005427D3" w:rsidRPr="00E42B8B" w:rsidRDefault="005427D3" w:rsidP="000533F6">
            <w:pPr>
              <w:pStyle w:val="Sarakstarindkopa"/>
              <w:numPr>
                <w:ilvl w:val="0"/>
                <w:numId w:val="1"/>
              </w:numPr>
              <w:ind w:left="38" w:hanging="38"/>
              <w:rPr>
                <w:rFonts w:ascii="Times New Roman" w:hAnsi="Times New Roman" w:cs="Times New Roman"/>
                <w:b/>
                <w:bCs/>
                <w:sz w:val="24"/>
                <w:szCs w:val="24"/>
              </w:rPr>
            </w:pPr>
            <w:bookmarkStart w:id="0" w:name="_Ref162445594"/>
            <w:bookmarkStart w:id="1" w:name="_Hlk162274366"/>
          </w:p>
        </w:tc>
        <w:bookmarkEnd w:id="0"/>
        <w:tc>
          <w:tcPr>
            <w:tcW w:w="8221" w:type="dxa"/>
            <w:gridSpan w:val="6"/>
            <w:vAlign w:val="bottom"/>
          </w:tcPr>
          <w:p w14:paraId="0C7AD5DD" w14:textId="17534871" w:rsidR="005427D3" w:rsidRPr="000533F6" w:rsidRDefault="005427D3" w:rsidP="000533F6">
            <w:pPr>
              <w:jc w:val="both"/>
              <w:rPr>
                <w:rFonts w:ascii="Times New Roman" w:hAnsi="Times New Roman" w:cs="Times New Roman"/>
                <w:b/>
                <w:bCs/>
                <w:sz w:val="24"/>
                <w:szCs w:val="24"/>
              </w:rPr>
            </w:pPr>
            <w:r w:rsidRPr="000533F6">
              <w:rPr>
                <w:rFonts w:ascii="Times New Roman" w:hAnsi="Times New Roman" w:cs="Times New Roman"/>
                <w:b/>
                <w:bCs/>
                <w:sz w:val="24"/>
                <w:szCs w:val="24"/>
              </w:rPr>
              <w:t>Ieejas maksa</w:t>
            </w:r>
            <w:r w:rsidR="00C3563A">
              <w:rPr>
                <w:rFonts w:ascii="Times New Roman" w:hAnsi="Times New Roman" w:cs="Times New Roman"/>
                <w:b/>
                <w:bCs/>
                <w:sz w:val="24"/>
                <w:szCs w:val="24"/>
              </w:rPr>
              <w:t xml:space="preserve"> -</w:t>
            </w:r>
            <w:r w:rsidRPr="000533F6">
              <w:rPr>
                <w:rFonts w:ascii="Times New Roman" w:hAnsi="Times New Roman" w:cs="Times New Roman"/>
                <w:b/>
                <w:bCs/>
                <w:sz w:val="24"/>
                <w:szCs w:val="24"/>
              </w:rPr>
              <w:t xml:space="preserve"> izstāžu un ekspozīciju zālēs Pilsmuižā, Burtnieku ielā 7 vai ekspozīcijas zālē un eksponātu krātuvē DEPO Torņa ielā 3, vai ekspozīcijā XVIII gs.</w:t>
            </w:r>
            <w:r w:rsidR="00D72B44" w:rsidRPr="000533F6">
              <w:rPr>
                <w:rFonts w:ascii="Times New Roman" w:hAnsi="Times New Roman" w:cs="Times New Roman"/>
                <w:b/>
                <w:bCs/>
                <w:sz w:val="24"/>
                <w:szCs w:val="24"/>
              </w:rPr>
              <w:t xml:space="preserve"> </w:t>
            </w:r>
            <w:r w:rsidRPr="000533F6">
              <w:rPr>
                <w:rFonts w:ascii="Times New Roman" w:hAnsi="Times New Roman" w:cs="Times New Roman"/>
                <w:b/>
                <w:bCs/>
                <w:sz w:val="24"/>
                <w:szCs w:val="24"/>
              </w:rPr>
              <w:t>rātsnamā, Burtnieku ielā 4, Limbažos:</w:t>
            </w:r>
            <w:r w:rsidRPr="000533F6">
              <w:rPr>
                <w:rFonts w:ascii="Times New Roman" w:hAnsi="Times New Roman" w:cs="Times New Roman"/>
                <w:b/>
                <w:bCs/>
                <w:sz w:val="24"/>
                <w:szCs w:val="24"/>
                <w:vertAlign w:val="superscript"/>
              </w:rPr>
              <w:t>1</w:t>
            </w:r>
            <w:r w:rsidR="00442AE4" w:rsidRPr="000533F6">
              <w:rPr>
                <w:rFonts w:ascii="Times New Roman" w:hAnsi="Times New Roman" w:cs="Times New Roman"/>
                <w:b/>
                <w:bCs/>
                <w:sz w:val="24"/>
                <w:szCs w:val="24"/>
                <w:vertAlign w:val="superscript"/>
              </w:rPr>
              <w:t>)</w:t>
            </w:r>
          </w:p>
        </w:tc>
      </w:tr>
      <w:tr w:rsidR="00887CBE" w:rsidRPr="0018232E" w14:paraId="7E1E0771" w14:textId="77777777" w:rsidTr="00986E2C">
        <w:tc>
          <w:tcPr>
            <w:tcW w:w="851" w:type="dxa"/>
          </w:tcPr>
          <w:p w14:paraId="0B3E7B49" w14:textId="4B4EB8D3" w:rsidR="00887CBE" w:rsidRPr="0018232E" w:rsidRDefault="00887CBE" w:rsidP="006F2AE1">
            <w:pPr>
              <w:pStyle w:val="Sarakstarindkopa"/>
              <w:numPr>
                <w:ilvl w:val="1"/>
                <w:numId w:val="1"/>
              </w:numPr>
              <w:rPr>
                <w:rFonts w:ascii="Times New Roman" w:hAnsi="Times New Roman" w:cs="Times New Roman"/>
                <w:sz w:val="24"/>
                <w:szCs w:val="24"/>
              </w:rPr>
            </w:pPr>
          </w:p>
        </w:tc>
        <w:tc>
          <w:tcPr>
            <w:tcW w:w="2409" w:type="dxa"/>
            <w:vAlign w:val="center"/>
          </w:tcPr>
          <w:p w14:paraId="770C55B1" w14:textId="3A7A4A68" w:rsidR="00887CBE" w:rsidRPr="0018232E" w:rsidRDefault="00887CBE" w:rsidP="00F94FBC">
            <w:pPr>
              <w:rPr>
                <w:rFonts w:ascii="Times New Roman" w:hAnsi="Times New Roman" w:cs="Times New Roman"/>
                <w:sz w:val="24"/>
                <w:szCs w:val="24"/>
              </w:rPr>
            </w:pPr>
            <w:r w:rsidRPr="0018232E">
              <w:rPr>
                <w:rFonts w:ascii="Times New Roman" w:hAnsi="Times New Roman" w:cs="Times New Roman"/>
                <w:sz w:val="24"/>
                <w:szCs w:val="24"/>
              </w:rPr>
              <w:t xml:space="preserve">pieaugušajiem </w:t>
            </w:r>
            <w:r w:rsidR="00475308" w:rsidRPr="0018232E">
              <w:rPr>
                <w:rFonts w:ascii="Times New Roman" w:hAnsi="Times New Roman" w:cs="Times New Roman"/>
                <w:sz w:val="24"/>
                <w:szCs w:val="24"/>
                <w:vertAlign w:val="superscript"/>
              </w:rPr>
              <w:t>1</w:t>
            </w:r>
            <w:r w:rsidR="00442AE4" w:rsidRPr="0018232E">
              <w:rPr>
                <w:rFonts w:ascii="Times New Roman" w:hAnsi="Times New Roman" w:cs="Times New Roman"/>
                <w:sz w:val="24"/>
                <w:szCs w:val="24"/>
                <w:vertAlign w:val="superscript"/>
              </w:rPr>
              <w:t>)</w:t>
            </w:r>
          </w:p>
        </w:tc>
        <w:tc>
          <w:tcPr>
            <w:tcW w:w="1276" w:type="dxa"/>
            <w:vAlign w:val="center"/>
          </w:tcPr>
          <w:p w14:paraId="2F404DA7" w14:textId="77777777"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viena persona</w:t>
            </w:r>
          </w:p>
        </w:tc>
        <w:tc>
          <w:tcPr>
            <w:tcW w:w="992" w:type="dxa"/>
            <w:vAlign w:val="center"/>
          </w:tcPr>
          <w:p w14:paraId="50EFDE4D" w14:textId="5BE4A4F9" w:rsidR="00887CBE" w:rsidRPr="0018232E" w:rsidRDefault="005427D3" w:rsidP="000533F6">
            <w:pPr>
              <w:jc w:val="center"/>
              <w:rPr>
                <w:rFonts w:ascii="Times New Roman" w:hAnsi="Times New Roman" w:cs="Times New Roman"/>
                <w:sz w:val="24"/>
                <w:szCs w:val="24"/>
              </w:rPr>
            </w:pPr>
            <w:r w:rsidRPr="0018232E">
              <w:rPr>
                <w:rFonts w:ascii="Times New Roman" w:hAnsi="Times New Roman" w:cs="Times New Roman"/>
                <w:sz w:val="24"/>
                <w:szCs w:val="24"/>
              </w:rPr>
              <w:t>2.00</w:t>
            </w:r>
          </w:p>
        </w:tc>
        <w:tc>
          <w:tcPr>
            <w:tcW w:w="709" w:type="dxa"/>
            <w:vAlign w:val="center"/>
          </w:tcPr>
          <w:p w14:paraId="1D3019A0" w14:textId="213DA1C4" w:rsidR="00887CBE" w:rsidRPr="0018232E" w:rsidRDefault="00887CBE" w:rsidP="00475308">
            <w:pPr>
              <w:jc w:val="center"/>
              <w:rPr>
                <w:rFonts w:ascii="Times New Roman" w:hAnsi="Times New Roman" w:cs="Times New Roman"/>
                <w:sz w:val="24"/>
                <w:szCs w:val="24"/>
              </w:rPr>
            </w:pPr>
          </w:p>
        </w:tc>
        <w:tc>
          <w:tcPr>
            <w:tcW w:w="851" w:type="dxa"/>
            <w:vAlign w:val="center"/>
          </w:tcPr>
          <w:p w14:paraId="5953C6F2" w14:textId="6DD1B5F0" w:rsidR="00887CBE" w:rsidRPr="0018232E" w:rsidRDefault="00887CBE" w:rsidP="000533F6">
            <w:pPr>
              <w:jc w:val="center"/>
              <w:rPr>
                <w:rFonts w:ascii="Times New Roman" w:hAnsi="Times New Roman" w:cs="Times New Roman"/>
                <w:sz w:val="24"/>
                <w:szCs w:val="24"/>
              </w:rPr>
            </w:pPr>
          </w:p>
        </w:tc>
        <w:tc>
          <w:tcPr>
            <w:tcW w:w="1984" w:type="dxa"/>
            <w:vAlign w:val="center"/>
          </w:tcPr>
          <w:p w14:paraId="7E04181D" w14:textId="77777777" w:rsidR="00887CBE" w:rsidRPr="0018232E" w:rsidRDefault="00887CBE" w:rsidP="00475308">
            <w:pPr>
              <w:jc w:val="center"/>
              <w:rPr>
                <w:rFonts w:ascii="Times New Roman" w:hAnsi="Times New Roman" w:cs="Times New Roman"/>
                <w:sz w:val="24"/>
                <w:szCs w:val="24"/>
              </w:rPr>
            </w:pPr>
          </w:p>
        </w:tc>
      </w:tr>
      <w:tr w:rsidR="00167337" w:rsidRPr="0018232E" w14:paraId="6C3B03BD" w14:textId="77777777" w:rsidTr="00986E2C">
        <w:tc>
          <w:tcPr>
            <w:tcW w:w="851" w:type="dxa"/>
          </w:tcPr>
          <w:p w14:paraId="74B4D374" w14:textId="77777777" w:rsidR="00167337" w:rsidRPr="0018232E" w:rsidRDefault="00167337" w:rsidP="00173BAA">
            <w:pPr>
              <w:pStyle w:val="Sarakstarindkopa"/>
              <w:numPr>
                <w:ilvl w:val="1"/>
                <w:numId w:val="1"/>
              </w:numPr>
              <w:rPr>
                <w:rFonts w:ascii="Times New Roman" w:hAnsi="Times New Roman" w:cs="Times New Roman"/>
                <w:sz w:val="24"/>
                <w:szCs w:val="24"/>
              </w:rPr>
            </w:pPr>
            <w:bookmarkStart w:id="2" w:name="_Hlk162279482"/>
          </w:p>
        </w:tc>
        <w:tc>
          <w:tcPr>
            <w:tcW w:w="2409" w:type="dxa"/>
            <w:vAlign w:val="center"/>
          </w:tcPr>
          <w:p w14:paraId="5820F1E4" w14:textId="7C1048E1" w:rsidR="00167337" w:rsidRPr="0018232E" w:rsidRDefault="00167337" w:rsidP="00F94FBC">
            <w:pPr>
              <w:rPr>
                <w:rFonts w:ascii="Times New Roman" w:hAnsi="Times New Roman" w:cs="Times New Roman"/>
                <w:sz w:val="24"/>
                <w:szCs w:val="24"/>
              </w:rPr>
            </w:pPr>
            <w:r>
              <w:rPr>
                <w:rFonts w:ascii="Times New Roman" w:hAnsi="Times New Roman" w:cs="Times New Roman"/>
                <w:sz w:val="24"/>
                <w:szCs w:val="24"/>
              </w:rPr>
              <w:t>skolēni, studenti, pensionāri</w:t>
            </w:r>
            <w:r w:rsidRPr="00167337">
              <w:rPr>
                <w:rFonts w:ascii="Times New Roman" w:hAnsi="Times New Roman" w:cs="Times New Roman"/>
                <w:sz w:val="24"/>
                <w:szCs w:val="24"/>
                <w:vertAlign w:val="superscript"/>
              </w:rPr>
              <w:t>1)</w:t>
            </w:r>
          </w:p>
        </w:tc>
        <w:tc>
          <w:tcPr>
            <w:tcW w:w="1276" w:type="dxa"/>
            <w:vAlign w:val="center"/>
          </w:tcPr>
          <w:p w14:paraId="02EC8F46" w14:textId="3B2761AA" w:rsidR="00167337" w:rsidRPr="0018232E" w:rsidRDefault="00167337" w:rsidP="000533F6">
            <w:pPr>
              <w:jc w:val="center"/>
              <w:rPr>
                <w:rFonts w:ascii="Times New Roman" w:hAnsi="Times New Roman" w:cs="Times New Roman"/>
                <w:sz w:val="24"/>
                <w:szCs w:val="24"/>
              </w:rPr>
            </w:pPr>
            <w:r>
              <w:rPr>
                <w:rFonts w:ascii="Times New Roman" w:hAnsi="Times New Roman" w:cs="Times New Roman"/>
                <w:sz w:val="24"/>
                <w:szCs w:val="24"/>
              </w:rPr>
              <w:t>viena persona</w:t>
            </w:r>
          </w:p>
        </w:tc>
        <w:tc>
          <w:tcPr>
            <w:tcW w:w="992" w:type="dxa"/>
            <w:vAlign w:val="center"/>
          </w:tcPr>
          <w:p w14:paraId="484122EE" w14:textId="16ED6D0B" w:rsidR="00167337" w:rsidRPr="0018232E" w:rsidRDefault="00167337" w:rsidP="000533F6">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vAlign w:val="center"/>
          </w:tcPr>
          <w:p w14:paraId="05E5EEA4" w14:textId="54738D21" w:rsidR="00167337" w:rsidRPr="0018232E" w:rsidRDefault="00167337" w:rsidP="00475308">
            <w:pPr>
              <w:jc w:val="center"/>
              <w:rPr>
                <w:rFonts w:ascii="Times New Roman" w:hAnsi="Times New Roman" w:cs="Times New Roman"/>
                <w:sz w:val="24"/>
                <w:szCs w:val="24"/>
              </w:rPr>
            </w:pPr>
          </w:p>
        </w:tc>
        <w:tc>
          <w:tcPr>
            <w:tcW w:w="851" w:type="dxa"/>
            <w:vAlign w:val="center"/>
          </w:tcPr>
          <w:p w14:paraId="6100BC74" w14:textId="6FFA1C47" w:rsidR="00167337" w:rsidRPr="0018232E" w:rsidRDefault="00167337" w:rsidP="000533F6">
            <w:pPr>
              <w:jc w:val="center"/>
              <w:rPr>
                <w:rFonts w:ascii="Times New Roman" w:hAnsi="Times New Roman" w:cs="Times New Roman"/>
                <w:sz w:val="24"/>
                <w:szCs w:val="24"/>
              </w:rPr>
            </w:pPr>
          </w:p>
        </w:tc>
        <w:tc>
          <w:tcPr>
            <w:tcW w:w="1984" w:type="dxa"/>
            <w:vAlign w:val="center"/>
          </w:tcPr>
          <w:p w14:paraId="744A94CA" w14:textId="77777777" w:rsidR="00167337" w:rsidRPr="0018232E" w:rsidRDefault="00167337" w:rsidP="00475308">
            <w:pPr>
              <w:jc w:val="center"/>
              <w:rPr>
                <w:rFonts w:ascii="Times New Roman" w:hAnsi="Times New Roman" w:cs="Times New Roman"/>
                <w:sz w:val="24"/>
                <w:szCs w:val="24"/>
              </w:rPr>
            </w:pPr>
          </w:p>
        </w:tc>
      </w:tr>
      <w:bookmarkEnd w:id="2"/>
      <w:tr w:rsidR="00887CBE" w:rsidRPr="0018232E" w14:paraId="4AECE16F" w14:textId="77777777" w:rsidTr="00986E2C">
        <w:tc>
          <w:tcPr>
            <w:tcW w:w="851" w:type="dxa"/>
            <w:vAlign w:val="center"/>
          </w:tcPr>
          <w:p w14:paraId="61108471"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center"/>
          </w:tcPr>
          <w:p w14:paraId="51B5CFC5" w14:textId="1F4523C7" w:rsidR="00887CBE" w:rsidRPr="0018232E" w:rsidRDefault="00887CBE" w:rsidP="00F94FBC">
            <w:pPr>
              <w:rPr>
                <w:rFonts w:ascii="Times New Roman" w:hAnsi="Times New Roman" w:cs="Times New Roman"/>
                <w:sz w:val="24"/>
                <w:szCs w:val="24"/>
              </w:rPr>
            </w:pPr>
            <w:r w:rsidRPr="0018232E">
              <w:rPr>
                <w:rFonts w:ascii="Times New Roman" w:hAnsi="Times New Roman" w:cs="Times New Roman"/>
                <w:sz w:val="24"/>
                <w:szCs w:val="24"/>
              </w:rPr>
              <w:t xml:space="preserve">ģimenei </w:t>
            </w:r>
            <w:r w:rsidR="00475308" w:rsidRPr="0018232E">
              <w:rPr>
                <w:rFonts w:ascii="Times New Roman" w:hAnsi="Times New Roman" w:cs="Times New Roman"/>
                <w:sz w:val="24"/>
                <w:szCs w:val="24"/>
                <w:vertAlign w:val="superscript"/>
              </w:rPr>
              <w:t>1</w:t>
            </w:r>
            <w:r w:rsidR="00442AE4" w:rsidRPr="0018232E">
              <w:rPr>
                <w:rFonts w:ascii="Times New Roman" w:hAnsi="Times New Roman" w:cs="Times New Roman"/>
                <w:sz w:val="24"/>
                <w:szCs w:val="24"/>
                <w:vertAlign w:val="superscript"/>
              </w:rPr>
              <w:t>)</w:t>
            </w:r>
          </w:p>
        </w:tc>
        <w:tc>
          <w:tcPr>
            <w:tcW w:w="1276" w:type="dxa"/>
            <w:vAlign w:val="center"/>
          </w:tcPr>
          <w:p w14:paraId="46F0A7E9" w14:textId="42988811"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ģimene</w:t>
            </w:r>
          </w:p>
        </w:tc>
        <w:tc>
          <w:tcPr>
            <w:tcW w:w="992" w:type="dxa"/>
            <w:vAlign w:val="center"/>
          </w:tcPr>
          <w:p w14:paraId="19666C57" w14:textId="70A8DF65" w:rsidR="00887CBE" w:rsidRPr="0018232E" w:rsidRDefault="005427D3" w:rsidP="000533F6">
            <w:pPr>
              <w:jc w:val="center"/>
              <w:rPr>
                <w:rFonts w:ascii="Times New Roman" w:hAnsi="Times New Roman" w:cs="Times New Roman"/>
                <w:sz w:val="24"/>
                <w:szCs w:val="24"/>
              </w:rPr>
            </w:pPr>
            <w:r w:rsidRPr="0018232E">
              <w:rPr>
                <w:rFonts w:ascii="Times New Roman" w:hAnsi="Times New Roman" w:cs="Times New Roman"/>
                <w:sz w:val="24"/>
                <w:szCs w:val="24"/>
              </w:rPr>
              <w:t>4.00</w:t>
            </w:r>
          </w:p>
        </w:tc>
        <w:tc>
          <w:tcPr>
            <w:tcW w:w="709" w:type="dxa"/>
            <w:vAlign w:val="center"/>
          </w:tcPr>
          <w:p w14:paraId="0956FF27" w14:textId="691BC235" w:rsidR="00887CBE" w:rsidRPr="0018232E" w:rsidRDefault="00887CBE" w:rsidP="00475308">
            <w:pPr>
              <w:jc w:val="center"/>
              <w:rPr>
                <w:rFonts w:ascii="Times New Roman" w:hAnsi="Times New Roman" w:cs="Times New Roman"/>
                <w:sz w:val="24"/>
                <w:szCs w:val="24"/>
              </w:rPr>
            </w:pPr>
          </w:p>
        </w:tc>
        <w:tc>
          <w:tcPr>
            <w:tcW w:w="851" w:type="dxa"/>
            <w:vAlign w:val="center"/>
          </w:tcPr>
          <w:p w14:paraId="698741D3" w14:textId="68F6532D" w:rsidR="00887CBE" w:rsidRPr="0018232E" w:rsidRDefault="00887CBE" w:rsidP="000533F6">
            <w:pPr>
              <w:jc w:val="center"/>
              <w:rPr>
                <w:rFonts w:ascii="Times New Roman" w:hAnsi="Times New Roman" w:cs="Times New Roman"/>
                <w:sz w:val="24"/>
                <w:szCs w:val="24"/>
              </w:rPr>
            </w:pPr>
          </w:p>
        </w:tc>
        <w:tc>
          <w:tcPr>
            <w:tcW w:w="1984" w:type="dxa"/>
            <w:vAlign w:val="center"/>
          </w:tcPr>
          <w:p w14:paraId="1E4ABF2A" w14:textId="77777777" w:rsidR="00B628FC" w:rsidRDefault="00B628FC" w:rsidP="000533F6">
            <w:pPr>
              <w:jc w:val="both"/>
              <w:rPr>
                <w:rFonts w:ascii="Times New Roman" w:hAnsi="Times New Roman" w:cs="Times New Roman"/>
                <w:sz w:val="24"/>
                <w:szCs w:val="24"/>
              </w:rPr>
            </w:pPr>
            <w:r w:rsidRPr="0018232E">
              <w:rPr>
                <w:rFonts w:ascii="Times New Roman" w:hAnsi="Times New Roman" w:cs="Times New Roman"/>
                <w:sz w:val="24"/>
                <w:szCs w:val="24"/>
              </w:rPr>
              <w:t>Ģ</w:t>
            </w:r>
            <w:r w:rsidR="00887CBE" w:rsidRPr="0018232E">
              <w:rPr>
                <w:rFonts w:ascii="Times New Roman" w:hAnsi="Times New Roman" w:cs="Times New Roman"/>
                <w:sz w:val="24"/>
                <w:szCs w:val="24"/>
              </w:rPr>
              <w:t>imene</w:t>
            </w:r>
            <w:r>
              <w:rPr>
                <w:rFonts w:ascii="Times New Roman" w:hAnsi="Times New Roman" w:cs="Times New Roman"/>
                <w:sz w:val="24"/>
                <w:szCs w:val="24"/>
              </w:rPr>
              <w:t>:</w:t>
            </w:r>
          </w:p>
          <w:p w14:paraId="04F52082" w14:textId="393E18D0" w:rsidR="00887CBE" w:rsidRPr="0018232E" w:rsidRDefault="00887CBE" w:rsidP="000533F6">
            <w:pPr>
              <w:jc w:val="both"/>
              <w:rPr>
                <w:rFonts w:ascii="Times New Roman" w:hAnsi="Times New Roman" w:cs="Times New Roman"/>
                <w:sz w:val="24"/>
                <w:szCs w:val="24"/>
              </w:rPr>
            </w:pPr>
            <w:r w:rsidRPr="0018232E">
              <w:rPr>
                <w:rFonts w:ascii="Times New Roman" w:hAnsi="Times New Roman" w:cs="Times New Roman"/>
                <w:sz w:val="24"/>
                <w:szCs w:val="24"/>
              </w:rPr>
              <w:t xml:space="preserve"> 1–2 pieaugušie ar 1–4 bērniem līdz 18 gadiem</w:t>
            </w:r>
          </w:p>
        </w:tc>
      </w:tr>
      <w:bookmarkEnd w:id="1"/>
      <w:tr w:rsidR="005427D3" w:rsidRPr="0018232E" w14:paraId="42FCB8C1" w14:textId="77777777" w:rsidTr="00986E2C">
        <w:tc>
          <w:tcPr>
            <w:tcW w:w="851" w:type="dxa"/>
          </w:tcPr>
          <w:p w14:paraId="5F4C5F36" w14:textId="77777777" w:rsidR="005427D3" w:rsidRPr="00E42B8B" w:rsidRDefault="005427D3" w:rsidP="00173BAA">
            <w:pPr>
              <w:pStyle w:val="Sarakstarindkopa"/>
              <w:numPr>
                <w:ilvl w:val="0"/>
                <w:numId w:val="1"/>
              </w:numPr>
              <w:rPr>
                <w:rFonts w:ascii="Times New Roman" w:hAnsi="Times New Roman" w:cs="Times New Roman"/>
                <w:b/>
                <w:bCs/>
                <w:sz w:val="24"/>
                <w:szCs w:val="24"/>
              </w:rPr>
            </w:pPr>
          </w:p>
        </w:tc>
        <w:tc>
          <w:tcPr>
            <w:tcW w:w="8221" w:type="dxa"/>
            <w:gridSpan w:val="6"/>
            <w:vAlign w:val="bottom"/>
          </w:tcPr>
          <w:p w14:paraId="550885AA" w14:textId="38C1B299" w:rsidR="005427D3" w:rsidRPr="001C5470" w:rsidRDefault="005427D3" w:rsidP="000533F6">
            <w:pPr>
              <w:jc w:val="both"/>
              <w:rPr>
                <w:rFonts w:ascii="Times New Roman" w:hAnsi="Times New Roman" w:cs="Times New Roman"/>
                <w:b/>
                <w:bCs/>
                <w:sz w:val="24"/>
                <w:szCs w:val="24"/>
              </w:rPr>
            </w:pPr>
            <w:r w:rsidRPr="001C5470">
              <w:rPr>
                <w:rFonts w:ascii="Times New Roman" w:hAnsi="Times New Roman" w:cs="Times New Roman"/>
                <w:b/>
                <w:bCs/>
                <w:sz w:val="24"/>
                <w:szCs w:val="24"/>
              </w:rPr>
              <w:t>Ieejas maksa izstāžu un ekspozīciju zālēs Pilsmuižā, Burtnieku ielā 7 un ekspozīcijas zālē un eksponātu krātuvē DEPO Torņa ielā 3</w:t>
            </w:r>
            <w:r w:rsidR="00442AE4" w:rsidRPr="001C5470">
              <w:rPr>
                <w:rFonts w:ascii="Times New Roman" w:hAnsi="Times New Roman" w:cs="Times New Roman"/>
                <w:b/>
                <w:bCs/>
                <w:sz w:val="24"/>
                <w:szCs w:val="24"/>
              </w:rPr>
              <w:t xml:space="preserve"> </w:t>
            </w:r>
            <w:r w:rsidRPr="001C5470">
              <w:rPr>
                <w:rFonts w:ascii="Times New Roman" w:hAnsi="Times New Roman" w:cs="Times New Roman"/>
                <w:b/>
                <w:bCs/>
                <w:sz w:val="24"/>
                <w:szCs w:val="24"/>
                <w:vertAlign w:val="superscript"/>
              </w:rPr>
              <w:t>1</w:t>
            </w:r>
            <w:r w:rsidR="00442AE4" w:rsidRPr="001C5470">
              <w:rPr>
                <w:rFonts w:ascii="Times New Roman" w:hAnsi="Times New Roman" w:cs="Times New Roman"/>
                <w:b/>
                <w:bCs/>
                <w:sz w:val="24"/>
                <w:szCs w:val="24"/>
                <w:vertAlign w:val="superscript"/>
              </w:rPr>
              <w:t>)</w:t>
            </w:r>
            <w:r w:rsidRPr="001C5470">
              <w:rPr>
                <w:rFonts w:ascii="Times New Roman" w:hAnsi="Times New Roman" w:cs="Times New Roman"/>
                <w:b/>
                <w:bCs/>
                <w:sz w:val="24"/>
                <w:szCs w:val="24"/>
              </w:rPr>
              <w:t>:</w:t>
            </w:r>
          </w:p>
        </w:tc>
      </w:tr>
      <w:tr w:rsidR="00887CBE" w:rsidRPr="0018232E" w14:paraId="1DB7073C" w14:textId="77777777" w:rsidTr="00986E2C">
        <w:tc>
          <w:tcPr>
            <w:tcW w:w="851" w:type="dxa"/>
          </w:tcPr>
          <w:p w14:paraId="7C9140BA"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bottom"/>
          </w:tcPr>
          <w:p w14:paraId="6B6D24DE" w14:textId="2880BDC6"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 xml:space="preserve">pieaugušajiem </w:t>
            </w:r>
            <w:r w:rsidR="00475308" w:rsidRPr="0018232E">
              <w:rPr>
                <w:rFonts w:ascii="Times New Roman" w:hAnsi="Times New Roman" w:cs="Times New Roman"/>
                <w:sz w:val="24"/>
                <w:szCs w:val="24"/>
                <w:vertAlign w:val="superscript"/>
              </w:rPr>
              <w:t>1</w:t>
            </w:r>
            <w:r w:rsidR="00442AE4" w:rsidRPr="0018232E">
              <w:rPr>
                <w:rFonts w:ascii="Times New Roman" w:hAnsi="Times New Roman" w:cs="Times New Roman"/>
                <w:sz w:val="24"/>
                <w:szCs w:val="24"/>
                <w:vertAlign w:val="superscript"/>
              </w:rPr>
              <w:t>)</w:t>
            </w:r>
          </w:p>
        </w:tc>
        <w:tc>
          <w:tcPr>
            <w:tcW w:w="1276" w:type="dxa"/>
            <w:vAlign w:val="bottom"/>
          </w:tcPr>
          <w:p w14:paraId="552C37E2" w14:textId="77777777"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viena persona</w:t>
            </w:r>
          </w:p>
        </w:tc>
        <w:tc>
          <w:tcPr>
            <w:tcW w:w="992" w:type="dxa"/>
            <w:vAlign w:val="bottom"/>
          </w:tcPr>
          <w:p w14:paraId="1C68ADD9" w14:textId="51AB8519" w:rsidR="00887CBE" w:rsidRPr="0018232E" w:rsidRDefault="005474E2" w:rsidP="000533F6">
            <w:pPr>
              <w:jc w:val="center"/>
              <w:rPr>
                <w:rFonts w:ascii="Times New Roman" w:hAnsi="Times New Roman" w:cs="Times New Roman"/>
                <w:sz w:val="24"/>
                <w:szCs w:val="24"/>
              </w:rPr>
            </w:pPr>
            <w:r w:rsidRPr="0018232E">
              <w:rPr>
                <w:rFonts w:ascii="Times New Roman" w:hAnsi="Times New Roman" w:cs="Times New Roman"/>
                <w:sz w:val="24"/>
                <w:szCs w:val="24"/>
              </w:rPr>
              <w:t>3</w:t>
            </w:r>
            <w:r w:rsidR="005427D3" w:rsidRPr="0018232E">
              <w:rPr>
                <w:rFonts w:ascii="Times New Roman" w:hAnsi="Times New Roman" w:cs="Times New Roman"/>
                <w:sz w:val="24"/>
                <w:szCs w:val="24"/>
              </w:rPr>
              <w:t>.00</w:t>
            </w:r>
          </w:p>
        </w:tc>
        <w:tc>
          <w:tcPr>
            <w:tcW w:w="709" w:type="dxa"/>
            <w:vAlign w:val="bottom"/>
          </w:tcPr>
          <w:p w14:paraId="76E22204" w14:textId="4CE1E314" w:rsidR="00887CBE" w:rsidRPr="0018232E" w:rsidRDefault="00887CBE" w:rsidP="00822984">
            <w:pPr>
              <w:rPr>
                <w:rFonts w:ascii="Times New Roman" w:hAnsi="Times New Roman" w:cs="Times New Roman"/>
                <w:sz w:val="24"/>
                <w:szCs w:val="24"/>
              </w:rPr>
            </w:pPr>
          </w:p>
        </w:tc>
        <w:tc>
          <w:tcPr>
            <w:tcW w:w="851" w:type="dxa"/>
            <w:vAlign w:val="bottom"/>
          </w:tcPr>
          <w:p w14:paraId="5C3FD888" w14:textId="10D1482A" w:rsidR="00887CBE" w:rsidRPr="0018232E" w:rsidRDefault="00887CBE" w:rsidP="000533F6">
            <w:pPr>
              <w:jc w:val="center"/>
              <w:rPr>
                <w:rFonts w:ascii="Times New Roman" w:hAnsi="Times New Roman" w:cs="Times New Roman"/>
                <w:sz w:val="24"/>
                <w:szCs w:val="24"/>
              </w:rPr>
            </w:pPr>
          </w:p>
        </w:tc>
        <w:tc>
          <w:tcPr>
            <w:tcW w:w="1984" w:type="dxa"/>
            <w:vAlign w:val="bottom"/>
          </w:tcPr>
          <w:p w14:paraId="1862B499" w14:textId="77777777" w:rsidR="00887CBE" w:rsidRPr="0018232E" w:rsidRDefault="00887CBE" w:rsidP="00822984">
            <w:pPr>
              <w:rPr>
                <w:rFonts w:ascii="Times New Roman" w:hAnsi="Times New Roman" w:cs="Times New Roman"/>
                <w:sz w:val="24"/>
                <w:szCs w:val="24"/>
              </w:rPr>
            </w:pPr>
          </w:p>
        </w:tc>
      </w:tr>
      <w:tr w:rsidR="00167337" w:rsidRPr="0018232E" w14:paraId="4F28ABC6" w14:textId="77777777" w:rsidTr="00986E2C">
        <w:tc>
          <w:tcPr>
            <w:tcW w:w="851" w:type="dxa"/>
          </w:tcPr>
          <w:p w14:paraId="390A9667" w14:textId="77777777" w:rsidR="00167337" w:rsidRPr="0018232E" w:rsidRDefault="00167337" w:rsidP="00173BAA">
            <w:pPr>
              <w:pStyle w:val="Sarakstarindkopa"/>
              <w:numPr>
                <w:ilvl w:val="1"/>
                <w:numId w:val="1"/>
              </w:numPr>
              <w:rPr>
                <w:rFonts w:ascii="Times New Roman" w:hAnsi="Times New Roman" w:cs="Times New Roman"/>
                <w:sz w:val="24"/>
                <w:szCs w:val="24"/>
              </w:rPr>
            </w:pPr>
          </w:p>
        </w:tc>
        <w:tc>
          <w:tcPr>
            <w:tcW w:w="2409" w:type="dxa"/>
            <w:vAlign w:val="center"/>
          </w:tcPr>
          <w:p w14:paraId="6638B9B1" w14:textId="34659739" w:rsidR="00167337" w:rsidRPr="0018232E" w:rsidRDefault="00167337" w:rsidP="00167337">
            <w:pPr>
              <w:rPr>
                <w:rFonts w:ascii="Times New Roman" w:hAnsi="Times New Roman" w:cs="Times New Roman"/>
                <w:sz w:val="24"/>
                <w:szCs w:val="24"/>
              </w:rPr>
            </w:pPr>
            <w:r>
              <w:rPr>
                <w:rFonts w:ascii="Times New Roman" w:hAnsi="Times New Roman" w:cs="Times New Roman"/>
                <w:sz w:val="24"/>
                <w:szCs w:val="24"/>
              </w:rPr>
              <w:t>skolēni, studenti, pensionāri</w:t>
            </w:r>
            <w:r w:rsidRPr="00167337">
              <w:rPr>
                <w:rFonts w:ascii="Times New Roman" w:hAnsi="Times New Roman" w:cs="Times New Roman"/>
                <w:sz w:val="24"/>
                <w:szCs w:val="24"/>
                <w:vertAlign w:val="superscript"/>
              </w:rPr>
              <w:t>1)</w:t>
            </w:r>
          </w:p>
        </w:tc>
        <w:tc>
          <w:tcPr>
            <w:tcW w:w="1276" w:type="dxa"/>
            <w:vAlign w:val="center"/>
          </w:tcPr>
          <w:p w14:paraId="2938B80F" w14:textId="38672B64" w:rsidR="00167337" w:rsidRPr="0018232E" w:rsidRDefault="00167337" w:rsidP="00167337">
            <w:pPr>
              <w:jc w:val="center"/>
              <w:rPr>
                <w:rFonts w:ascii="Times New Roman" w:hAnsi="Times New Roman" w:cs="Times New Roman"/>
                <w:sz w:val="24"/>
                <w:szCs w:val="24"/>
              </w:rPr>
            </w:pPr>
            <w:r>
              <w:rPr>
                <w:rFonts w:ascii="Times New Roman" w:hAnsi="Times New Roman" w:cs="Times New Roman"/>
                <w:sz w:val="24"/>
                <w:szCs w:val="24"/>
              </w:rPr>
              <w:t>viena persona</w:t>
            </w:r>
          </w:p>
        </w:tc>
        <w:tc>
          <w:tcPr>
            <w:tcW w:w="992" w:type="dxa"/>
            <w:vAlign w:val="center"/>
          </w:tcPr>
          <w:p w14:paraId="7FF9DB7B" w14:textId="11504BC9" w:rsidR="00167337" w:rsidRPr="0018232E" w:rsidRDefault="00167337" w:rsidP="00167337">
            <w:pPr>
              <w:jc w:val="center"/>
              <w:rPr>
                <w:rFonts w:ascii="Times New Roman" w:hAnsi="Times New Roman" w:cs="Times New Roman"/>
                <w:sz w:val="24"/>
                <w:szCs w:val="24"/>
              </w:rPr>
            </w:pPr>
            <w:r>
              <w:rPr>
                <w:rFonts w:ascii="Times New Roman" w:hAnsi="Times New Roman" w:cs="Times New Roman"/>
                <w:sz w:val="24"/>
                <w:szCs w:val="24"/>
              </w:rPr>
              <w:t>1.50</w:t>
            </w:r>
          </w:p>
        </w:tc>
        <w:tc>
          <w:tcPr>
            <w:tcW w:w="709" w:type="dxa"/>
            <w:vAlign w:val="center"/>
          </w:tcPr>
          <w:p w14:paraId="2F65FB31" w14:textId="47CA3B30" w:rsidR="00167337" w:rsidRPr="0018232E" w:rsidRDefault="00167337" w:rsidP="00167337">
            <w:pPr>
              <w:rPr>
                <w:rFonts w:ascii="Times New Roman" w:hAnsi="Times New Roman" w:cs="Times New Roman"/>
                <w:sz w:val="24"/>
                <w:szCs w:val="24"/>
              </w:rPr>
            </w:pPr>
          </w:p>
        </w:tc>
        <w:tc>
          <w:tcPr>
            <w:tcW w:w="851" w:type="dxa"/>
            <w:vAlign w:val="center"/>
          </w:tcPr>
          <w:p w14:paraId="766243DD" w14:textId="344D88AA" w:rsidR="00167337" w:rsidRPr="0018232E" w:rsidRDefault="00167337" w:rsidP="00167337">
            <w:pPr>
              <w:jc w:val="center"/>
              <w:rPr>
                <w:rFonts w:ascii="Times New Roman" w:hAnsi="Times New Roman" w:cs="Times New Roman"/>
                <w:sz w:val="24"/>
                <w:szCs w:val="24"/>
              </w:rPr>
            </w:pPr>
          </w:p>
        </w:tc>
        <w:tc>
          <w:tcPr>
            <w:tcW w:w="1984" w:type="dxa"/>
            <w:vAlign w:val="center"/>
          </w:tcPr>
          <w:p w14:paraId="32D276EA" w14:textId="77777777" w:rsidR="00167337" w:rsidRPr="0018232E" w:rsidRDefault="00167337" w:rsidP="00167337">
            <w:pPr>
              <w:rPr>
                <w:rFonts w:ascii="Times New Roman" w:hAnsi="Times New Roman" w:cs="Times New Roman"/>
                <w:sz w:val="24"/>
                <w:szCs w:val="24"/>
              </w:rPr>
            </w:pPr>
          </w:p>
        </w:tc>
      </w:tr>
      <w:tr w:rsidR="00887CBE" w:rsidRPr="0018232E" w14:paraId="6026A2FE" w14:textId="77777777" w:rsidTr="00986E2C">
        <w:tc>
          <w:tcPr>
            <w:tcW w:w="851" w:type="dxa"/>
            <w:vAlign w:val="center"/>
          </w:tcPr>
          <w:p w14:paraId="119D3E60"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center"/>
          </w:tcPr>
          <w:p w14:paraId="586E977B" w14:textId="00854BB5"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ģimenei</w:t>
            </w:r>
            <w:r w:rsidR="00475308" w:rsidRPr="0018232E">
              <w:rPr>
                <w:rFonts w:ascii="Times New Roman" w:hAnsi="Times New Roman" w:cs="Times New Roman"/>
                <w:sz w:val="24"/>
                <w:szCs w:val="24"/>
                <w:vertAlign w:val="superscript"/>
              </w:rPr>
              <w:t>1</w:t>
            </w:r>
            <w:r w:rsidR="00442AE4" w:rsidRPr="0018232E">
              <w:rPr>
                <w:rFonts w:ascii="Times New Roman" w:hAnsi="Times New Roman" w:cs="Times New Roman"/>
                <w:sz w:val="24"/>
                <w:szCs w:val="24"/>
                <w:vertAlign w:val="superscript"/>
              </w:rPr>
              <w:t>)</w:t>
            </w:r>
          </w:p>
        </w:tc>
        <w:tc>
          <w:tcPr>
            <w:tcW w:w="1276" w:type="dxa"/>
            <w:vAlign w:val="center"/>
          </w:tcPr>
          <w:p w14:paraId="25B622C6" w14:textId="034A1F6C"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ģimene</w:t>
            </w:r>
          </w:p>
        </w:tc>
        <w:tc>
          <w:tcPr>
            <w:tcW w:w="992" w:type="dxa"/>
            <w:vAlign w:val="center"/>
          </w:tcPr>
          <w:p w14:paraId="5760DEA5" w14:textId="1287A6A0" w:rsidR="00887CBE" w:rsidRPr="0018232E" w:rsidRDefault="006951AF" w:rsidP="000533F6">
            <w:pPr>
              <w:jc w:val="center"/>
              <w:rPr>
                <w:rFonts w:ascii="Times New Roman" w:hAnsi="Times New Roman" w:cs="Times New Roman"/>
                <w:sz w:val="24"/>
                <w:szCs w:val="24"/>
              </w:rPr>
            </w:pPr>
            <w:r>
              <w:rPr>
                <w:rFonts w:ascii="Times New Roman" w:hAnsi="Times New Roman" w:cs="Times New Roman"/>
                <w:sz w:val="24"/>
                <w:szCs w:val="24"/>
              </w:rPr>
              <w:t>6</w:t>
            </w:r>
            <w:r w:rsidR="005427D3" w:rsidRPr="0018232E">
              <w:rPr>
                <w:rFonts w:ascii="Times New Roman" w:hAnsi="Times New Roman" w:cs="Times New Roman"/>
                <w:sz w:val="24"/>
                <w:szCs w:val="24"/>
              </w:rPr>
              <w:t>.00</w:t>
            </w:r>
          </w:p>
        </w:tc>
        <w:tc>
          <w:tcPr>
            <w:tcW w:w="709" w:type="dxa"/>
            <w:vAlign w:val="center"/>
          </w:tcPr>
          <w:p w14:paraId="3A4A3C2E" w14:textId="6CB864A0"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 </w:t>
            </w:r>
          </w:p>
        </w:tc>
        <w:tc>
          <w:tcPr>
            <w:tcW w:w="851" w:type="dxa"/>
            <w:vAlign w:val="center"/>
          </w:tcPr>
          <w:p w14:paraId="4CF37B30" w14:textId="1D80AEA3" w:rsidR="00887CBE" w:rsidRPr="0018232E" w:rsidRDefault="00887CBE" w:rsidP="000533F6">
            <w:pPr>
              <w:jc w:val="center"/>
              <w:rPr>
                <w:rFonts w:ascii="Times New Roman" w:hAnsi="Times New Roman" w:cs="Times New Roman"/>
                <w:sz w:val="24"/>
                <w:szCs w:val="24"/>
              </w:rPr>
            </w:pPr>
          </w:p>
        </w:tc>
        <w:tc>
          <w:tcPr>
            <w:tcW w:w="1984" w:type="dxa"/>
            <w:vAlign w:val="center"/>
          </w:tcPr>
          <w:p w14:paraId="33C9CF68" w14:textId="38E69669" w:rsidR="00887CBE" w:rsidRPr="0018232E" w:rsidRDefault="00B628FC" w:rsidP="000533F6">
            <w:pPr>
              <w:jc w:val="both"/>
              <w:rPr>
                <w:rFonts w:ascii="Times New Roman" w:hAnsi="Times New Roman" w:cs="Times New Roman"/>
                <w:sz w:val="24"/>
                <w:szCs w:val="24"/>
              </w:rPr>
            </w:pPr>
            <w:r w:rsidRPr="0018232E">
              <w:rPr>
                <w:rFonts w:ascii="Times New Roman" w:hAnsi="Times New Roman" w:cs="Times New Roman"/>
                <w:sz w:val="24"/>
                <w:szCs w:val="24"/>
              </w:rPr>
              <w:t>Ģ</w:t>
            </w:r>
            <w:r w:rsidR="00887CBE" w:rsidRPr="0018232E">
              <w:rPr>
                <w:rFonts w:ascii="Times New Roman" w:hAnsi="Times New Roman" w:cs="Times New Roman"/>
                <w:sz w:val="24"/>
                <w:szCs w:val="24"/>
              </w:rPr>
              <w:t>imene</w:t>
            </w:r>
            <w:r>
              <w:rPr>
                <w:rFonts w:ascii="Times New Roman" w:hAnsi="Times New Roman" w:cs="Times New Roman"/>
                <w:sz w:val="24"/>
                <w:szCs w:val="24"/>
              </w:rPr>
              <w:t xml:space="preserve">: </w:t>
            </w:r>
            <w:r w:rsidR="00887CBE" w:rsidRPr="0018232E">
              <w:rPr>
                <w:rFonts w:ascii="Times New Roman" w:hAnsi="Times New Roman" w:cs="Times New Roman"/>
                <w:sz w:val="24"/>
                <w:szCs w:val="24"/>
              </w:rPr>
              <w:t>1–2 pieaugušie ar 1–4 bērniem līdz 18 gadiem</w:t>
            </w:r>
          </w:p>
        </w:tc>
      </w:tr>
      <w:tr w:rsidR="00887CBE" w:rsidRPr="0018232E" w14:paraId="4D91D70E" w14:textId="77777777" w:rsidTr="00986E2C">
        <w:tc>
          <w:tcPr>
            <w:tcW w:w="851" w:type="dxa"/>
            <w:vAlign w:val="center"/>
          </w:tcPr>
          <w:p w14:paraId="4547DEC9" w14:textId="77777777" w:rsidR="00887CBE" w:rsidRPr="00E42B8B" w:rsidRDefault="00887CBE" w:rsidP="00173BAA">
            <w:pPr>
              <w:pStyle w:val="Sarakstarindkopa"/>
              <w:numPr>
                <w:ilvl w:val="0"/>
                <w:numId w:val="1"/>
              </w:numPr>
              <w:rPr>
                <w:rFonts w:ascii="Times New Roman" w:hAnsi="Times New Roman" w:cs="Times New Roman"/>
                <w:b/>
                <w:bCs/>
                <w:sz w:val="24"/>
                <w:szCs w:val="24"/>
              </w:rPr>
            </w:pPr>
          </w:p>
        </w:tc>
        <w:tc>
          <w:tcPr>
            <w:tcW w:w="2409" w:type="dxa"/>
            <w:vAlign w:val="center"/>
          </w:tcPr>
          <w:p w14:paraId="713AB02A" w14:textId="14B5FCA7" w:rsidR="00887CBE" w:rsidRPr="002418D1" w:rsidRDefault="00887CBE" w:rsidP="000533F6">
            <w:pPr>
              <w:ind w:left="-108" w:right="-109"/>
              <w:rPr>
                <w:rFonts w:ascii="Times New Roman" w:hAnsi="Times New Roman" w:cs="Times New Roman"/>
                <w:b/>
                <w:bCs/>
                <w:sz w:val="24"/>
                <w:szCs w:val="24"/>
              </w:rPr>
            </w:pPr>
            <w:r w:rsidRPr="002418D1">
              <w:rPr>
                <w:rFonts w:ascii="Times New Roman" w:hAnsi="Times New Roman" w:cs="Times New Roman"/>
                <w:b/>
                <w:bCs/>
                <w:sz w:val="24"/>
                <w:szCs w:val="24"/>
              </w:rPr>
              <w:t>Ieejas maksa Panorāmas skatu tornis Limbažu pilsdrupās</w:t>
            </w:r>
            <w:r w:rsidR="00475308" w:rsidRPr="002418D1">
              <w:rPr>
                <w:rFonts w:ascii="Times New Roman" w:hAnsi="Times New Roman" w:cs="Times New Roman"/>
                <w:b/>
                <w:bCs/>
                <w:sz w:val="24"/>
                <w:szCs w:val="24"/>
              </w:rPr>
              <w:t xml:space="preserve"> </w:t>
            </w:r>
            <w:r w:rsidR="00475308" w:rsidRPr="002418D1">
              <w:rPr>
                <w:rFonts w:ascii="Times New Roman" w:hAnsi="Times New Roman" w:cs="Times New Roman"/>
                <w:b/>
                <w:bCs/>
                <w:sz w:val="24"/>
                <w:szCs w:val="24"/>
                <w:vertAlign w:val="superscript"/>
              </w:rPr>
              <w:t>1</w:t>
            </w:r>
            <w:r w:rsidR="00442AE4" w:rsidRPr="002418D1">
              <w:rPr>
                <w:rFonts w:ascii="Times New Roman" w:hAnsi="Times New Roman" w:cs="Times New Roman"/>
                <w:b/>
                <w:bCs/>
                <w:sz w:val="24"/>
                <w:szCs w:val="24"/>
                <w:vertAlign w:val="superscript"/>
              </w:rPr>
              <w:t>)</w:t>
            </w:r>
          </w:p>
        </w:tc>
        <w:tc>
          <w:tcPr>
            <w:tcW w:w="1276" w:type="dxa"/>
            <w:vAlign w:val="center"/>
          </w:tcPr>
          <w:p w14:paraId="738531B7" w14:textId="77777777"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viena persona</w:t>
            </w:r>
          </w:p>
        </w:tc>
        <w:tc>
          <w:tcPr>
            <w:tcW w:w="992" w:type="dxa"/>
            <w:vAlign w:val="center"/>
          </w:tcPr>
          <w:p w14:paraId="57D1406D" w14:textId="6161E2E4" w:rsidR="00887CBE" w:rsidRPr="0018232E" w:rsidRDefault="005427D3" w:rsidP="000533F6">
            <w:pPr>
              <w:jc w:val="center"/>
              <w:rPr>
                <w:rFonts w:ascii="Times New Roman" w:hAnsi="Times New Roman" w:cs="Times New Roman"/>
                <w:sz w:val="24"/>
                <w:szCs w:val="24"/>
              </w:rPr>
            </w:pPr>
            <w:r w:rsidRPr="0018232E">
              <w:rPr>
                <w:rFonts w:ascii="Times New Roman" w:hAnsi="Times New Roman" w:cs="Times New Roman"/>
                <w:sz w:val="24"/>
                <w:szCs w:val="24"/>
              </w:rPr>
              <w:t>0.30</w:t>
            </w:r>
          </w:p>
        </w:tc>
        <w:tc>
          <w:tcPr>
            <w:tcW w:w="709" w:type="dxa"/>
            <w:vAlign w:val="center"/>
          </w:tcPr>
          <w:p w14:paraId="11A174AF" w14:textId="0CC93A83"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 </w:t>
            </w:r>
          </w:p>
        </w:tc>
        <w:tc>
          <w:tcPr>
            <w:tcW w:w="851" w:type="dxa"/>
            <w:vAlign w:val="center"/>
          </w:tcPr>
          <w:p w14:paraId="7A06244E" w14:textId="78F93DEA" w:rsidR="00887CBE" w:rsidRPr="0018232E" w:rsidRDefault="00887CBE" w:rsidP="000533F6">
            <w:pPr>
              <w:jc w:val="center"/>
              <w:rPr>
                <w:rFonts w:ascii="Times New Roman" w:hAnsi="Times New Roman" w:cs="Times New Roman"/>
                <w:sz w:val="24"/>
                <w:szCs w:val="24"/>
              </w:rPr>
            </w:pPr>
          </w:p>
        </w:tc>
        <w:tc>
          <w:tcPr>
            <w:tcW w:w="1984" w:type="dxa"/>
            <w:vAlign w:val="center"/>
          </w:tcPr>
          <w:p w14:paraId="58ABB028" w14:textId="77777777" w:rsidR="00887CBE" w:rsidRPr="0018232E" w:rsidRDefault="00887CBE" w:rsidP="00822984">
            <w:pPr>
              <w:rPr>
                <w:rFonts w:ascii="Times New Roman" w:hAnsi="Times New Roman" w:cs="Times New Roman"/>
                <w:sz w:val="24"/>
                <w:szCs w:val="24"/>
              </w:rPr>
            </w:pPr>
          </w:p>
        </w:tc>
      </w:tr>
      <w:tr w:rsidR="00475308" w:rsidRPr="0018232E" w14:paraId="0D530035" w14:textId="77777777" w:rsidTr="00986E2C">
        <w:tc>
          <w:tcPr>
            <w:tcW w:w="851" w:type="dxa"/>
          </w:tcPr>
          <w:p w14:paraId="73B22239" w14:textId="77777777" w:rsidR="00475308" w:rsidRPr="0018232E" w:rsidRDefault="00475308" w:rsidP="00173BAA">
            <w:pPr>
              <w:pStyle w:val="Sarakstarindkopa"/>
              <w:numPr>
                <w:ilvl w:val="0"/>
                <w:numId w:val="1"/>
              </w:numPr>
              <w:rPr>
                <w:rFonts w:ascii="Times New Roman" w:hAnsi="Times New Roman" w:cs="Times New Roman"/>
                <w:sz w:val="24"/>
                <w:szCs w:val="24"/>
              </w:rPr>
            </w:pPr>
            <w:bookmarkStart w:id="3" w:name="_Hlk162280012"/>
          </w:p>
        </w:tc>
        <w:tc>
          <w:tcPr>
            <w:tcW w:w="8221" w:type="dxa"/>
            <w:gridSpan w:val="6"/>
            <w:vAlign w:val="center"/>
          </w:tcPr>
          <w:p w14:paraId="341E669A" w14:textId="057FD89C" w:rsidR="00475308" w:rsidRPr="001C5470" w:rsidRDefault="00475308" w:rsidP="00E42B8B">
            <w:pPr>
              <w:ind w:left="-109"/>
              <w:rPr>
                <w:rFonts w:ascii="Times New Roman" w:hAnsi="Times New Roman" w:cs="Times New Roman"/>
                <w:b/>
                <w:bCs/>
                <w:sz w:val="24"/>
                <w:szCs w:val="24"/>
              </w:rPr>
            </w:pPr>
            <w:r w:rsidRPr="001C5470">
              <w:rPr>
                <w:rFonts w:ascii="Times New Roman" w:hAnsi="Times New Roman" w:cs="Times New Roman"/>
                <w:b/>
                <w:bCs/>
                <w:sz w:val="24"/>
                <w:szCs w:val="24"/>
              </w:rPr>
              <w:t>Gidu pakalpojumi:</w:t>
            </w:r>
          </w:p>
        </w:tc>
      </w:tr>
      <w:tr w:rsidR="00887CBE" w:rsidRPr="0018232E" w14:paraId="51572373" w14:textId="77777777" w:rsidTr="00986E2C">
        <w:trPr>
          <w:trHeight w:val="383"/>
        </w:trPr>
        <w:tc>
          <w:tcPr>
            <w:tcW w:w="851" w:type="dxa"/>
          </w:tcPr>
          <w:p w14:paraId="6EF41CD5" w14:textId="77777777" w:rsidR="00887CBE" w:rsidRPr="0018232E" w:rsidRDefault="00887CBE" w:rsidP="00173BAA">
            <w:pPr>
              <w:pStyle w:val="Sarakstarindkopa"/>
              <w:numPr>
                <w:ilvl w:val="1"/>
                <w:numId w:val="1"/>
              </w:numPr>
              <w:rPr>
                <w:rFonts w:ascii="Times New Roman" w:hAnsi="Times New Roman" w:cs="Times New Roman"/>
                <w:sz w:val="24"/>
                <w:szCs w:val="24"/>
              </w:rPr>
            </w:pPr>
            <w:bookmarkStart w:id="4" w:name="_Hlk163130203"/>
          </w:p>
        </w:tc>
        <w:tc>
          <w:tcPr>
            <w:tcW w:w="2409" w:type="dxa"/>
            <w:vAlign w:val="center"/>
          </w:tcPr>
          <w:p w14:paraId="26031509" w14:textId="3817D62A" w:rsidR="00887CBE" w:rsidRPr="0018232E" w:rsidRDefault="00887CBE" w:rsidP="007D6D7A">
            <w:pPr>
              <w:ind w:left="-109" w:right="-109"/>
              <w:rPr>
                <w:rFonts w:ascii="Times New Roman" w:hAnsi="Times New Roman" w:cs="Times New Roman"/>
                <w:sz w:val="24"/>
                <w:szCs w:val="24"/>
              </w:rPr>
            </w:pPr>
            <w:r w:rsidRPr="0018232E">
              <w:rPr>
                <w:rFonts w:ascii="Times New Roman" w:hAnsi="Times New Roman" w:cs="Times New Roman"/>
                <w:color w:val="000000"/>
                <w:sz w:val="24"/>
                <w:szCs w:val="24"/>
              </w:rPr>
              <w:t xml:space="preserve">grupām latviešu valodā </w:t>
            </w:r>
          </w:p>
        </w:tc>
        <w:tc>
          <w:tcPr>
            <w:tcW w:w="1276" w:type="dxa"/>
            <w:vAlign w:val="center"/>
          </w:tcPr>
          <w:p w14:paraId="5F4AC545" w14:textId="4DA41680"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color w:val="000000"/>
                <w:sz w:val="24"/>
                <w:szCs w:val="24"/>
              </w:rPr>
              <w:t>grupa</w:t>
            </w:r>
          </w:p>
        </w:tc>
        <w:tc>
          <w:tcPr>
            <w:tcW w:w="992" w:type="dxa"/>
            <w:vAlign w:val="bottom"/>
          </w:tcPr>
          <w:p w14:paraId="527EE173" w14:textId="3E5F8FDE"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1</w:t>
            </w:r>
            <w:r w:rsidR="00DF12C1">
              <w:rPr>
                <w:rFonts w:ascii="Times New Roman" w:hAnsi="Times New Roman" w:cs="Times New Roman"/>
                <w:sz w:val="24"/>
                <w:szCs w:val="24"/>
              </w:rPr>
              <w:t>6.53</w:t>
            </w:r>
          </w:p>
        </w:tc>
        <w:tc>
          <w:tcPr>
            <w:tcW w:w="709" w:type="dxa"/>
            <w:vAlign w:val="bottom"/>
          </w:tcPr>
          <w:p w14:paraId="689BDC81" w14:textId="26606B4B" w:rsidR="00887CBE" w:rsidRPr="0018232E" w:rsidRDefault="00DF12C1" w:rsidP="00822984">
            <w:pPr>
              <w:rPr>
                <w:rFonts w:ascii="Times New Roman" w:hAnsi="Times New Roman" w:cs="Times New Roman"/>
                <w:sz w:val="24"/>
                <w:szCs w:val="24"/>
              </w:rPr>
            </w:pPr>
            <w:r>
              <w:rPr>
                <w:rFonts w:ascii="Times New Roman" w:hAnsi="Times New Roman" w:cs="Times New Roman"/>
                <w:sz w:val="24"/>
                <w:szCs w:val="24"/>
              </w:rPr>
              <w:t>3.47</w:t>
            </w:r>
          </w:p>
        </w:tc>
        <w:tc>
          <w:tcPr>
            <w:tcW w:w="851" w:type="dxa"/>
            <w:vAlign w:val="bottom"/>
          </w:tcPr>
          <w:p w14:paraId="3E673800" w14:textId="5A5D66FA" w:rsidR="00887CBE" w:rsidRPr="0018232E" w:rsidRDefault="000533F6" w:rsidP="000533F6">
            <w:pPr>
              <w:jc w:val="center"/>
              <w:rPr>
                <w:rFonts w:ascii="Times New Roman" w:hAnsi="Times New Roman" w:cs="Times New Roman"/>
                <w:sz w:val="24"/>
                <w:szCs w:val="24"/>
              </w:rPr>
            </w:pPr>
            <w:r>
              <w:rPr>
                <w:rFonts w:ascii="Times New Roman" w:hAnsi="Times New Roman" w:cs="Times New Roman"/>
                <w:sz w:val="24"/>
                <w:szCs w:val="24"/>
              </w:rPr>
              <w:t>20</w:t>
            </w:r>
            <w:r w:rsidR="00887CBE" w:rsidRPr="0018232E">
              <w:rPr>
                <w:rFonts w:ascii="Times New Roman" w:hAnsi="Times New Roman" w:cs="Times New Roman"/>
                <w:sz w:val="24"/>
                <w:szCs w:val="24"/>
              </w:rPr>
              <w:t>.00</w:t>
            </w:r>
          </w:p>
        </w:tc>
        <w:tc>
          <w:tcPr>
            <w:tcW w:w="1984" w:type="dxa"/>
            <w:vAlign w:val="bottom"/>
          </w:tcPr>
          <w:p w14:paraId="18DC2A80" w14:textId="77777777" w:rsidR="00887CBE" w:rsidRPr="0018232E" w:rsidRDefault="00887CBE" w:rsidP="00822984">
            <w:pPr>
              <w:rPr>
                <w:rFonts w:ascii="Times New Roman" w:hAnsi="Times New Roman" w:cs="Times New Roman"/>
                <w:sz w:val="24"/>
                <w:szCs w:val="24"/>
              </w:rPr>
            </w:pPr>
          </w:p>
        </w:tc>
      </w:tr>
      <w:tr w:rsidR="00887CBE" w:rsidRPr="0018232E" w14:paraId="39930C24" w14:textId="77777777" w:rsidTr="00986E2C">
        <w:trPr>
          <w:trHeight w:val="559"/>
        </w:trPr>
        <w:tc>
          <w:tcPr>
            <w:tcW w:w="851" w:type="dxa"/>
          </w:tcPr>
          <w:p w14:paraId="16F7E066"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center"/>
          </w:tcPr>
          <w:p w14:paraId="3E6878EE" w14:textId="14A599DD" w:rsidR="00887CBE" w:rsidRPr="0018232E" w:rsidRDefault="00887CBE" w:rsidP="007D6D7A">
            <w:pPr>
              <w:ind w:left="-109" w:right="-109"/>
              <w:rPr>
                <w:rFonts w:ascii="Times New Roman" w:hAnsi="Times New Roman" w:cs="Times New Roman"/>
                <w:sz w:val="24"/>
                <w:szCs w:val="24"/>
              </w:rPr>
            </w:pPr>
            <w:r w:rsidRPr="0018232E">
              <w:rPr>
                <w:rFonts w:ascii="Times New Roman" w:hAnsi="Times New Roman" w:cs="Times New Roman"/>
                <w:color w:val="000000"/>
                <w:sz w:val="24"/>
                <w:szCs w:val="24"/>
              </w:rPr>
              <w:t xml:space="preserve">grupām svešvalodā </w:t>
            </w:r>
          </w:p>
        </w:tc>
        <w:tc>
          <w:tcPr>
            <w:tcW w:w="1276" w:type="dxa"/>
            <w:vAlign w:val="center"/>
          </w:tcPr>
          <w:p w14:paraId="48F40E10" w14:textId="2B00030C"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color w:val="000000"/>
                <w:sz w:val="24"/>
                <w:szCs w:val="24"/>
              </w:rPr>
              <w:t>grupa</w:t>
            </w:r>
          </w:p>
        </w:tc>
        <w:tc>
          <w:tcPr>
            <w:tcW w:w="992" w:type="dxa"/>
            <w:vAlign w:val="bottom"/>
          </w:tcPr>
          <w:p w14:paraId="55CC6037" w14:textId="16482531" w:rsidR="00887CBE" w:rsidRPr="0018232E" w:rsidRDefault="00DF12C1" w:rsidP="000533F6">
            <w:pPr>
              <w:jc w:val="center"/>
              <w:rPr>
                <w:rFonts w:ascii="Times New Roman" w:hAnsi="Times New Roman" w:cs="Times New Roman"/>
                <w:sz w:val="24"/>
                <w:szCs w:val="24"/>
              </w:rPr>
            </w:pPr>
            <w:r>
              <w:rPr>
                <w:rFonts w:ascii="Times New Roman" w:hAnsi="Times New Roman" w:cs="Times New Roman"/>
                <w:sz w:val="24"/>
                <w:szCs w:val="24"/>
              </w:rPr>
              <w:t>20.66</w:t>
            </w:r>
          </w:p>
        </w:tc>
        <w:tc>
          <w:tcPr>
            <w:tcW w:w="709" w:type="dxa"/>
            <w:vAlign w:val="bottom"/>
          </w:tcPr>
          <w:p w14:paraId="1C94071B" w14:textId="4F623900" w:rsidR="00887CBE" w:rsidRPr="0018232E" w:rsidRDefault="00DF12C1" w:rsidP="00822984">
            <w:pPr>
              <w:rPr>
                <w:rFonts w:ascii="Times New Roman" w:hAnsi="Times New Roman" w:cs="Times New Roman"/>
                <w:sz w:val="24"/>
                <w:szCs w:val="24"/>
              </w:rPr>
            </w:pPr>
            <w:r>
              <w:rPr>
                <w:rFonts w:ascii="Times New Roman" w:hAnsi="Times New Roman" w:cs="Times New Roman"/>
                <w:sz w:val="24"/>
                <w:szCs w:val="24"/>
              </w:rPr>
              <w:t>4.34</w:t>
            </w:r>
          </w:p>
        </w:tc>
        <w:tc>
          <w:tcPr>
            <w:tcW w:w="851" w:type="dxa"/>
            <w:vAlign w:val="bottom"/>
          </w:tcPr>
          <w:p w14:paraId="75E16A93" w14:textId="4E9A3E6A" w:rsidR="00887CBE" w:rsidRPr="0018232E" w:rsidRDefault="000533F6" w:rsidP="000533F6">
            <w:pPr>
              <w:jc w:val="center"/>
              <w:rPr>
                <w:rFonts w:ascii="Times New Roman" w:hAnsi="Times New Roman" w:cs="Times New Roman"/>
                <w:sz w:val="24"/>
                <w:szCs w:val="24"/>
              </w:rPr>
            </w:pPr>
            <w:r>
              <w:rPr>
                <w:rFonts w:ascii="Times New Roman" w:hAnsi="Times New Roman" w:cs="Times New Roman"/>
                <w:sz w:val="24"/>
                <w:szCs w:val="24"/>
              </w:rPr>
              <w:t>25.00</w:t>
            </w:r>
          </w:p>
        </w:tc>
        <w:tc>
          <w:tcPr>
            <w:tcW w:w="1984" w:type="dxa"/>
            <w:vAlign w:val="bottom"/>
          </w:tcPr>
          <w:p w14:paraId="63C28C73" w14:textId="77777777" w:rsidR="00887CBE" w:rsidRPr="0018232E" w:rsidRDefault="00887CBE" w:rsidP="00822984">
            <w:pPr>
              <w:rPr>
                <w:rFonts w:ascii="Times New Roman" w:hAnsi="Times New Roman" w:cs="Times New Roman"/>
                <w:sz w:val="24"/>
                <w:szCs w:val="24"/>
              </w:rPr>
            </w:pPr>
          </w:p>
        </w:tc>
      </w:tr>
      <w:tr w:rsidR="00887CBE" w:rsidRPr="0018232E" w14:paraId="71B5CD38" w14:textId="77777777" w:rsidTr="00986E2C">
        <w:tc>
          <w:tcPr>
            <w:tcW w:w="851" w:type="dxa"/>
          </w:tcPr>
          <w:p w14:paraId="59459E4A"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center"/>
          </w:tcPr>
          <w:p w14:paraId="5ED65539" w14:textId="300C67D0" w:rsidR="00887CBE" w:rsidRPr="0018232E" w:rsidRDefault="00887CBE" w:rsidP="007D6D7A">
            <w:pPr>
              <w:ind w:left="-109" w:right="-109"/>
              <w:jc w:val="both"/>
              <w:rPr>
                <w:rFonts w:ascii="Times New Roman" w:hAnsi="Times New Roman" w:cs="Times New Roman"/>
                <w:sz w:val="24"/>
                <w:szCs w:val="24"/>
              </w:rPr>
            </w:pPr>
            <w:r w:rsidRPr="0018232E">
              <w:rPr>
                <w:rFonts w:ascii="Times New Roman" w:hAnsi="Times New Roman" w:cs="Times New Roman"/>
                <w:color w:val="000000"/>
                <w:sz w:val="24"/>
                <w:szCs w:val="24"/>
              </w:rPr>
              <w:t xml:space="preserve">iepriekš pieprasītas tematiskās ekskursijas sagatavošana </w:t>
            </w:r>
          </w:p>
        </w:tc>
        <w:tc>
          <w:tcPr>
            <w:tcW w:w="1276" w:type="dxa"/>
            <w:vAlign w:val="center"/>
          </w:tcPr>
          <w:p w14:paraId="5F904B77" w14:textId="3A81A5F9"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color w:val="000000"/>
                <w:sz w:val="24"/>
                <w:szCs w:val="24"/>
              </w:rPr>
              <w:t>grupa</w:t>
            </w:r>
          </w:p>
        </w:tc>
        <w:tc>
          <w:tcPr>
            <w:tcW w:w="992" w:type="dxa"/>
            <w:vAlign w:val="bottom"/>
          </w:tcPr>
          <w:p w14:paraId="3DABF351" w14:textId="2959309E" w:rsidR="00887CBE" w:rsidRPr="0018232E" w:rsidRDefault="00DF12C1" w:rsidP="000533F6">
            <w:pPr>
              <w:jc w:val="center"/>
              <w:rPr>
                <w:rFonts w:ascii="Times New Roman" w:hAnsi="Times New Roman" w:cs="Times New Roman"/>
                <w:sz w:val="24"/>
                <w:szCs w:val="24"/>
              </w:rPr>
            </w:pPr>
            <w:r>
              <w:rPr>
                <w:rFonts w:ascii="Times New Roman" w:hAnsi="Times New Roman" w:cs="Times New Roman"/>
                <w:sz w:val="24"/>
                <w:szCs w:val="24"/>
              </w:rPr>
              <w:t>20.66</w:t>
            </w:r>
          </w:p>
        </w:tc>
        <w:tc>
          <w:tcPr>
            <w:tcW w:w="709" w:type="dxa"/>
            <w:vAlign w:val="bottom"/>
          </w:tcPr>
          <w:p w14:paraId="08A23129" w14:textId="21819675" w:rsidR="00887CBE" w:rsidRPr="0018232E" w:rsidRDefault="00DF12C1" w:rsidP="00822984">
            <w:pPr>
              <w:rPr>
                <w:rFonts w:ascii="Times New Roman" w:hAnsi="Times New Roman" w:cs="Times New Roman"/>
                <w:sz w:val="24"/>
                <w:szCs w:val="24"/>
              </w:rPr>
            </w:pPr>
            <w:r>
              <w:rPr>
                <w:rFonts w:ascii="Times New Roman" w:hAnsi="Times New Roman" w:cs="Times New Roman"/>
                <w:sz w:val="24"/>
                <w:szCs w:val="24"/>
              </w:rPr>
              <w:t>4.34</w:t>
            </w:r>
          </w:p>
        </w:tc>
        <w:tc>
          <w:tcPr>
            <w:tcW w:w="851" w:type="dxa"/>
            <w:vAlign w:val="bottom"/>
          </w:tcPr>
          <w:p w14:paraId="5144B75A" w14:textId="0C696511" w:rsidR="00887CBE" w:rsidRPr="0018232E" w:rsidRDefault="000533F6" w:rsidP="000533F6">
            <w:pPr>
              <w:jc w:val="center"/>
              <w:rPr>
                <w:rFonts w:ascii="Times New Roman" w:hAnsi="Times New Roman" w:cs="Times New Roman"/>
                <w:sz w:val="24"/>
                <w:szCs w:val="24"/>
              </w:rPr>
            </w:pPr>
            <w:r>
              <w:rPr>
                <w:rFonts w:ascii="Times New Roman" w:hAnsi="Times New Roman" w:cs="Times New Roman"/>
                <w:sz w:val="24"/>
                <w:szCs w:val="24"/>
              </w:rPr>
              <w:t>25.00</w:t>
            </w:r>
          </w:p>
        </w:tc>
        <w:tc>
          <w:tcPr>
            <w:tcW w:w="1984" w:type="dxa"/>
            <w:vAlign w:val="bottom"/>
          </w:tcPr>
          <w:p w14:paraId="543AE025" w14:textId="77777777" w:rsidR="00887CBE" w:rsidRPr="0018232E" w:rsidRDefault="00887CBE" w:rsidP="00822984">
            <w:pPr>
              <w:rPr>
                <w:rFonts w:ascii="Times New Roman" w:hAnsi="Times New Roman" w:cs="Times New Roman"/>
                <w:sz w:val="24"/>
                <w:szCs w:val="24"/>
              </w:rPr>
            </w:pPr>
          </w:p>
        </w:tc>
      </w:tr>
      <w:tr w:rsidR="00887CBE" w:rsidRPr="0018232E" w14:paraId="34529D26" w14:textId="77777777" w:rsidTr="00986E2C">
        <w:tc>
          <w:tcPr>
            <w:tcW w:w="851" w:type="dxa"/>
          </w:tcPr>
          <w:p w14:paraId="668EDF1E" w14:textId="60C67A01" w:rsidR="00887CBE" w:rsidRPr="0018232E" w:rsidRDefault="00887CBE" w:rsidP="00775000">
            <w:pPr>
              <w:pStyle w:val="Sarakstarindkopa"/>
              <w:numPr>
                <w:ilvl w:val="0"/>
                <w:numId w:val="1"/>
              </w:numPr>
              <w:rPr>
                <w:rFonts w:ascii="Times New Roman" w:hAnsi="Times New Roman" w:cs="Times New Roman"/>
                <w:sz w:val="24"/>
                <w:szCs w:val="24"/>
              </w:rPr>
            </w:pPr>
            <w:bookmarkStart w:id="5" w:name="_Hlk162274039"/>
            <w:bookmarkEnd w:id="4"/>
          </w:p>
        </w:tc>
        <w:tc>
          <w:tcPr>
            <w:tcW w:w="2409" w:type="dxa"/>
            <w:vAlign w:val="center"/>
          </w:tcPr>
          <w:p w14:paraId="121272D2" w14:textId="66F756B3" w:rsidR="00887CBE" w:rsidRPr="0018232E" w:rsidRDefault="00887CBE" w:rsidP="007D6D7A">
            <w:pPr>
              <w:ind w:left="-109" w:right="-109"/>
              <w:rPr>
                <w:rFonts w:ascii="Times New Roman" w:hAnsi="Times New Roman" w:cs="Times New Roman"/>
                <w:sz w:val="24"/>
                <w:szCs w:val="24"/>
              </w:rPr>
            </w:pPr>
            <w:r w:rsidRPr="0018232E">
              <w:rPr>
                <w:rFonts w:ascii="Times New Roman" w:hAnsi="Times New Roman" w:cs="Times New Roman"/>
                <w:color w:val="000000"/>
                <w:sz w:val="24"/>
                <w:szCs w:val="24"/>
              </w:rPr>
              <w:t xml:space="preserve">muzejpedagoģiskās programmas </w:t>
            </w:r>
          </w:p>
        </w:tc>
        <w:tc>
          <w:tcPr>
            <w:tcW w:w="1276" w:type="dxa"/>
            <w:vAlign w:val="center"/>
          </w:tcPr>
          <w:p w14:paraId="68CB8B7F" w14:textId="77777777"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color w:val="000000"/>
                <w:sz w:val="24"/>
                <w:szCs w:val="24"/>
              </w:rPr>
              <w:t>viena persona</w:t>
            </w:r>
          </w:p>
        </w:tc>
        <w:tc>
          <w:tcPr>
            <w:tcW w:w="992" w:type="dxa"/>
            <w:vAlign w:val="bottom"/>
          </w:tcPr>
          <w:p w14:paraId="63B38397" w14:textId="21662725" w:rsidR="00887CBE" w:rsidRPr="0018232E" w:rsidRDefault="00F26384" w:rsidP="000533F6">
            <w:pPr>
              <w:jc w:val="center"/>
              <w:rPr>
                <w:rFonts w:ascii="Times New Roman" w:hAnsi="Times New Roman" w:cs="Times New Roman"/>
                <w:sz w:val="24"/>
                <w:szCs w:val="24"/>
              </w:rPr>
            </w:pPr>
            <w:r>
              <w:rPr>
                <w:rFonts w:ascii="Times New Roman" w:hAnsi="Times New Roman" w:cs="Times New Roman"/>
                <w:sz w:val="24"/>
                <w:szCs w:val="24"/>
              </w:rPr>
              <w:t>1.65</w:t>
            </w:r>
          </w:p>
        </w:tc>
        <w:tc>
          <w:tcPr>
            <w:tcW w:w="709" w:type="dxa"/>
            <w:vAlign w:val="bottom"/>
          </w:tcPr>
          <w:p w14:paraId="78CC2CBE" w14:textId="60D44D8F" w:rsidR="00887CBE" w:rsidRPr="0018232E" w:rsidRDefault="00F26384" w:rsidP="00822984">
            <w:pPr>
              <w:rPr>
                <w:rFonts w:ascii="Times New Roman" w:hAnsi="Times New Roman" w:cs="Times New Roman"/>
                <w:sz w:val="24"/>
                <w:szCs w:val="24"/>
              </w:rPr>
            </w:pPr>
            <w:r>
              <w:rPr>
                <w:rFonts w:ascii="Times New Roman" w:hAnsi="Times New Roman" w:cs="Times New Roman"/>
                <w:sz w:val="24"/>
                <w:szCs w:val="24"/>
              </w:rPr>
              <w:t>0.35</w:t>
            </w:r>
          </w:p>
        </w:tc>
        <w:tc>
          <w:tcPr>
            <w:tcW w:w="851" w:type="dxa"/>
            <w:vAlign w:val="bottom"/>
          </w:tcPr>
          <w:p w14:paraId="4BDD5CA6" w14:textId="6A450DA8" w:rsidR="00887CBE" w:rsidRPr="0018232E" w:rsidRDefault="00F26384" w:rsidP="000533F6">
            <w:pPr>
              <w:jc w:val="center"/>
              <w:rPr>
                <w:rFonts w:ascii="Times New Roman" w:hAnsi="Times New Roman" w:cs="Times New Roman"/>
                <w:sz w:val="24"/>
                <w:szCs w:val="24"/>
              </w:rPr>
            </w:pPr>
            <w:r>
              <w:rPr>
                <w:rFonts w:ascii="Times New Roman" w:hAnsi="Times New Roman" w:cs="Times New Roman"/>
                <w:sz w:val="24"/>
                <w:szCs w:val="24"/>
              </w:rPr>
              <w:t>2.00</w:t>
            </w:r>
          </w:p>
        </w:tc>
        <w:tc>
          <w:tcPr>
            <w:tcW w:w="1984" w:type="dxa"/>
            <w:vAlign w:val="bottom"/>
          </w:tcPr>
          <w:p w14:paraId="06382E3D" w14:textId="77777777" w:rsidR="00887CBE" w:rsidRPr="0018232E" w:rsidRDefault="00887CBE" w:rsidP="00822984">
            <w:pPr>
              <w:rPr>
                <w:rFonts w:ascii="Times New Roman" w:hAnsi="Times New Roman" w:cs="Times New Roman"/>
                <w:sz w:val="24"/>
                <w:szCs w:val="24"/>
              </w:rPr>
            </w:pPr>
          </w:p>
        </w:tc>
      </w:tr>
      <w:bookmarkEnd w:id="5"/>
      <w:tr w:rsidR="00887CBE" w:rsidRPr="0018232E" w14:paraId="2B403017" w14:textId="77777777" w:rsidTr="00986E2C">
        <w:tc>
          <w:tcPr>
            <w:tcW w:w="851" w:type="dxa"/>
          </w:tcPr>
          <w:p w14:paraId="60637D1D" w14:textId="6912C128" w:rsidR="00887CBE" w:rsidRPr="0018232E" w:rsidRDefault="00887CBE" w:rsidP="00775000">
            <w:pPr>
              <w:pStyle w:val="Sarakstarindkopa"/>
              <w:numPr>
                <w:ilvl w:val="0"/>
                <w:numId w:val="1"/>
              </w:numPr>
              <w:rPr>
                <w:rFonts w:ascii="Times New Roman" w:hAnsi="Times New Roman" w:cs="Times New Roman"/>
                <w:sz w:val="24"/>
                <w:szCs w:val="24"/>
              </w:rPr>
            </w:pPr>
          </w:p>
        </w:tc>
        <w:tc>
          <w:tcPr>
            <w:tcW w:w="2409" w:type="dxa"/>
            <w:vAlign w:val="center"/>
          </w:tcPr>
          <w:p w14:paraId="63C3B838" w14:textId="39C5FD73" w:rsidR="00887CBE" w:rsidRPr="0018232E" w:rsidRDefault="00887CBE" w:rsidP="007D6D7A">
            <w:pPr>
              <w:ind w:left="-109" w:right="-109"/>
              <w:jc w:val="both"/>
              <w:rPr>
                <w:rFonts w:ascii="Times New Roman" w:hAnsi="Times New Roman" w:cs="Times New Roman"/>
                <w:color w:val="000000"/>
                <w:sz w:val="24"/>
                <w:szCs w:val="24"/>
              </w:rPr>
            </w:pPr>
            <w:r w:rsidRPr="0018232E">
              <w:rPr>
                <w:rFonts w:ascii="Times New Roman" w:hAnsi="Times New Roman" w:cs="Times New Roman"/>
                <w:color w:val="000000"/>
                <w:sz w:val="24"/>
                <w:szCs w:val="24"/>
              </w:rPr>
              <w:t xml:space="preserve">izklaides un atpūtas programmas grupām </w:t>
            </w:r>
          </w:p>
        </w:tc>
        <w:tc>
          <w:tcPr>
            <w:tcW w:w="1276" w:type="dxa"/>
            <w:vAlign w:val="center"/>
          </w:tcPr>
          <w:p w14:paraId="667F31C1" w14:textId="1AC9074B" w:rsidR="00887CBE" w:rsidRPr="0018232E" w:rsidRDefault="00887CBE" w:rsidP="000533F6">
            <w:pPr>
              <w:jc w:val="center"/>
              <w:rPr>
                <w:rFonts w:ascii="Times New Roman" w:hAnsi="Times New Roman" w:cs="Times New Roman"/>
                <w:color w:val="000000"/>
                <w:sz w:val="24"/>
                <w:szCs w:val="24"/>
              </w:rPr>
            </w:pPr>
            <w:r w:rsidRPr="0018232E">
              <w:rPr>
                <w:rFonts w:ascii="Times New Roman" w:hAnsi="Times New Roman" w:cs="Times New Roman"/>
                <w:color w:val="000000"/>
                <w:sz w:val="24"/>
                <w:szCs w:val="24"/>
              </w:rPr>
              <w:t>grupa</w:t>
            </w:r>
          </w:p>
        </w:tc>
        <w:tc>
          <w:tcPr>
            <w:tcW w:w="992" w:type="dxa"/>
            <w:vAlign w:val="bottom"/>
          </w:tcPr>
          <w:p w14:paraId="38A4AB28" w14:textId="792C9FAD"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33.0</w:t>
            </w:r>
            <w:r w:rsidR="00AE48DE">
              <w:rPr>
                <w:rFonts w:ascii="Times New Roman" w:hAnsi="Times New Roman" w:cs="Times New Roman"/>
                <w:sz w:val="24"/>
                <w:szCs w:val="24"/>
              </w:rPr>
              <w:t>6</w:t>
            </w:r>
          </w:p>
        </w:tc>
        <w:tc>
          <w:tcPr>
            <w:tcW w:w="709" w:type="dxa"/>
            <w:vAlign w:val="bottom"/>
          </w:tcPr>
          <w:p w14:paraId="2046E28B" w14:textId="72C77755"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6.9</w:t>
            </w:r>
            <w:r w:rsidR="00AE48DE">
              <w:rPr>
                <w:rFonts w:ascii="Times New Roman" w:hAnsi="Times New Roman" w:cs="Times New Roman"/>
                <w:sz w:val="24"/>
                <w:szCs w:val="24"/>
              </w:rPr>
              <w:t>4</w:t>
            </w:r>
          </w:p>
        </w:tc>
        <w:tc>
          <w:tcPr>
            <w:tcW w:w="851" w:type="dxa"/>
            <w:vAlign w:val="bottom"/>
          </w:tcPr>
          <w:p w14:paraId="5A6DAD23" w14:textId="0331EB41"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40.0</w:t>
            </w:r>
            <w:r w:rsidR="000533F6">
              <w:rPr>
                <w:rFonts w:ascii="Times New Roman" w:hAnsi="Times New Roman" w:cs="Times New Roman"/>
                <w:sz w:val="24"/>
                <w:szCs w:val="24"/>
              </w:rPr>
              <w:t>0</w:t>
            </w:r>
          </w:p>
        </w:tc>
        <w:tc>
          <w:tcPr>
            <w:tcW w:w="1984" w:type="dxa"/>
            <w:vAlign w:val="bottom"/>
          </w:tcPr>
          <w:p w14:paraId="3C97EBDC" w14:textId="77777777" w:rsidR="00887CBE" w:rsidRPr="0018232E" w:rsidRDefault="00887CBE" w:rsidP="00822984">
            <w:pPr>
              <w:rPr>
                <w:rFonts w:ascii="Times New Roman" w:hAnsi="Times New Roman" w:cs="Times New Roman"/>
                <w:sz w:val="24"/>
                <w:szCs w:val="24"/>
              </w:rPr>
            </w:pPr>
          </w:p>
        </w:tc>
      </w:tr>
      <w:tr w:rsidR="005427D3" w:rsidRPr="0018232E" w14:paraId="1BE404C9" w14:textId="77777777" w:rsidTr="00986E2C">
        <w:tc>
          <w:tcPr>
            <w:tcW w:w="851" w:type="dxa"/>
          </w:tcPr>
          <w:p w14:paraId="25F28367" w14:textId="77777777" w:rsidR="005427D3" w:rsidRPr="0018232E" w:rsidRDefault="005427D3" w:rsidP="00173BAA">
            <w:pPr>
              <w:pStyle w:val="Sarakstarindkopa"/>
              <w:numPr>
                <w:ilvl w:val="0"/>
                <w:numId w:val="1"/>
              </w:numPr>
              <w:rPr>
                <w:rFonts w:ascii="Times New Roman" w:hAnsi="Times New Roman" w:cs="Times New Roman"/>
                <w:sz w:val="24"/>
                <w:szCs w:val="24"/>
              </w:rPr>
            </w:pPr>
            <w:bookmarkStart w:id="6" w:name="_Hlk162277254"/>
          </w:p>
        </w:tc>
        <w:tc>
          <w:tcPr>
            <w:tcW w:w="8221" w:type="dxa"/>
            <w:gridSpan w:val="6"/>
            <w:vAlign w:val="center"/>
          </w:tcPr>
          <w:p w14:paraId="1FFBD9EC" w14:textId="53274D1F" w:rsidR="005427D3" w:rsidRPr="001C5470" w:rsidRDefault="00F3006B" w:rsidP="00E42B8B">
            <w:pPr>
              <w:ind w:left="-109"/>
              <w:rPr>
                <w:rFonts w:ascii="Times New Roman" w:hAnsi="Times New Roman" w:cs="Times New Roman"/>
                <w:b/>
                <w:bCs/>
                <w:sz w:val="24"/>
                <w:szCs w:val="24"/>
              </w:rPr>
            </w:pPr>
            <w:r>
              <w:rPr>
                <w:rFonts w:ascii="Times New Roman" w:hAnsi="Times New Roman" w:cs="Times New Roman"/>
                <w:b/>
                <w:bCs/>
                <w:sz w:val="24"/>
                <w:szCs w:val="24"/>
              </w:rPr>
              <w:t>Muzeja krājuma pakalpojumi:</w:t>
            </w:r>
          </w:p>
        </w:tc>
      </w:tr>
      <w:tr w:rsidR="006979B4" w:rsidRPr="0018232E" w14:paraId="06B5BA41" w14:textId="77777777" w:rsidTr="00986E2C">
        <w:tc>
          <w:tcPr>
            <w:tcW w:w="851" w:type="dxa"/>
          </w:tcPr>
          <w:p w14:paraId="58819BAD" w14:textId="77777777" w:rsidR="006979B4" w:rsidRPr="0018232E" w:rsidRDefault="006979B4" w:rsidP="00173BAA">
            <w:pPr>
              <w:pStyle w:val="Sarakstarindkopa"/>
              <w:numPr>
                <w:ilvl w:val="1"/>
                <w:numId w:val="1"/>
              </w:numPr>
              <w:rPr>
                <w:rFonts w:ascii="Times New Roman" w:hAnsi="Times New Roman" w:cs="Times New Roman"/>
                <w:sz w:val="24"/>
                <w:szCs w:val="24"/>
              </w:rPr>
            </w:pPr>
          </w:p>
        </w:tc>
        <w:tc>
          <w:tcPr>
            <w:tcW w:w="2409" w:type="dxa"/>
            <w:vAlign w:val="center"/>
          </w:tcPr>
          <w:p w14:paraId="7F3E13F6" w14:textId="2BF8A1F8" w:rsidR="006979B4" w:rsidRPr="0018232E" w:rsidRDefault="00F3006B" w:rsidP="007D6D7A">
            <w:pPr>
              <w:ind w:left="-109" w:right="-109"/>
              <w:rPr>
                <w:rFonts w:ascii="Times New Roman" w:hAnsi="Times New Roman" w:cs="Times New Roman"/>
                <w:sz w:val="24"/>
                <w:szCs w:val="24"/>
              </w:rPr>
            </w:pPr>
            <w:r>
              <w:rPr>
                <w:rFonts w:ascii="Times New Roman" w:hAnsi="Times New Roman" w:cs="Times New Roman"/>
                <w:color w:val="000000"/>
                <w:sz w:val="24"/>
                <w:szCs w:val="24"/>
              </w:rPr>
              <w:t>k</w:t>
            </w:r>
            <w:r w:rsidRPr="00F3006B">
              <w:rPr>
                <w:rFonts w:ascii="Times New Roman" w:hAnsi="Times New Roman" w:cs="Times New Roman"/>
                <w:color w:val="000000"/>
                <w:sz w:val="24"/>
                <w:szCs w:val="24"/>
              </w:rPr>
              <w:t>rājuma materiālu atlase bez tēmas izpētes</w:t>
            </w:r>
          </w:p>
        </w:tc>
        <w:tc>
          <w:tcPr>
            <w:tcW w:w="1276" w:type="dxa"/>
            <w:vAlign w:val="center"/>
          </w:tcPr>
          <w:p w14:paraId="0B90B596" w14:textId="0A3A8368" w:rsidR="006979B4" w:rsidRPr="0018232E" w:rsidRDefault="006979B4" w:rsidP="006979B4">
            <w:pPr>
              <w:jc w:val="center"/>
              <w:rPr>
                <w:rFonts w:ascii="Times New Roman" w:hAnsi="Times New Roman" w:cs="Times New Roman"/>
                <w:sz w:val="24"/>
                <w:szCs w:val="24"/>
              </w:rPr>
            </w:pPr>
            <w:r w:rsidRPr="0018232E">
              <w:rPr>
                <w:rFonts w:ascii="Times New Roman" w:hAnsi="Times New Roman" w:cs="Times New Roman"/>
                <w:sz w:val="24"/>
                <w:szCs w:val="24"/>
              </w:rPr>
              <w:t>vienība</w:t>
            </w:r>
          </w:p>
        </w:tc>
        <w:tc>
          <w:tcPr>
            <w:tcW w:w="992" w:type="dxa"/>
            <w:vAlign w:val="center"/>
          </w:tcPr>
          <w:p w14:paraId="499300A7" w14:textId="64A02782" w:rsidR="006979B4" w:rsidRPr="0018232E" w:rsidRDefault="00F3006B" w:rsidP="006979B4">
            <w:pPr>
              <w:jc w:val="center"/>
              <w:rPr>
                <w:rFonts w:ascii="Times New Roman" w:hAnsi="Times New Roman" w:cs="Times New Roman"/>
                <w:sz w:val="24"/>
                <w:szCs w:val="24"/>
              </w:rPr>
            </w:pPr>
            <w:r>
              <w:rPr>
                <w:rFonts w:ascii="Times New Roman" w:hAnsi="Times New Roman" w:cs="Times New Roman"/>
                <w:sz w:val="24"/>
                <w:szCs w:val="24"/>
              </w:rPr>
              <w:t>0.25</w:t>
            </w:r>
          </w:p>
        </w:tc>
        <w:tc>
          <w:tcPr>
            <w:tcW w:w="709" w:type="dxa"/>
            <w:vAlign w:val="center"/>
          </w:tcPr>
          <w:p w14:paraId="278CD33F" w14:textId="66021D35" w:rsidR="006979B4" w:rsidRPr="0018232E" w:rsidRDefault="00F3006B" w:rsidP="006979B4">
            <w:pPr>
              <w:rPr>
                <w:rFonts w:ascii="Times New Roman" w:hAnsi="Times New Roman" w:cs="Times New Roman"/>
                <w:sz w:val="24"/>
                <w:szCs w:val="24"/>
              </w:rPr>
            </w:pPr>
            <w:r>
              <w:rPr>
                <w:rFonts w:ascii="Times New Roman" w:hAnsi="Times New Roman" w:cs="Times New Roman"/>
                <w:sz w:val="24"/>
                <w:szCs w:val="24"/>
              </w:rPr>
              <w:t>0.05</w:t>
            </w:r>
          </w:p>
        </w:tc>
        <w:tc>
          <w:tcPr>
            <w:tcW w:w="851" w:type="dxa"/>
            <w:vAlign w:val="center"/>
          </w:tcPr>
          <w:p w14:paraId="6090E3CA" w14:textId="481E07EB" w:rsidR="006979B4" w:rsidRPr="0018232E" w:rsidRDefault="00F3006B" w:rsidP="006979B4">
            <w:pPr>
              <w:jc w:val="center"/>
              <w:rPr>
                <w:rFonts w:ascii="Times New Roman" w:hAnsi="Times New Roman" w:cs="Times New Roman"/>
                <w:sz w:val="24"/>
                <w:szCs w:val="24"/>
              </w:rPr>
            </w:pPr>
            <w:r>
              <w:rPr>
                <w:rFonts w:ascii="Times New Roman" w:hAnsi="Times New Roman" w:cs="Times New Roman"/>
                <w:sz w:val="24"/>
                <w:szCs w:val="24"/>
              </w:rPr>
              <w:t>0.30</w:t>
            </w:r>
          </w:p>
        </w:tc>
        <w:tc>
          <w:tcPr>
            <w:tcW w:w="1984" w:type="dxa"/>
            <w:vAlign w:val="center"/>
          </w:tcPr>
          <w:p w14:paraId="317F964C" w14:textId="5F75156B" w:rsidR="006979B4" w:rsidRPr="0018232E" w:rsidRDefault="006979B4" w:rsidP="002A1ED2">
            <w:pPr>
              <w:rPr>
                <w:rFonts w:ascii="Times New Roman" w:hAnsi="Times New Roman" w:cs="Times New Roman"/>
                <w:sz w:val="24"/>
                <w:szCs w:val="24"/>
              </w:rPr>
            </w:pPr>
          </w:p>
        </w:tc>
      </w:tr>
      <w:tr w:rsidR="006979B4" w:rsidRPr="0018232E" w14:paraId="0EAB52FD" w14:textId="77777777" w:rsidTr="00986E2C">
        <w:tc>
          <w:tcPr>
            <w:tcW w:w="851" w:type="dxa"/>
          </w:tcPr>
          <w:p w14:paraId="04B6FE86" w14:textId="77777777" w:rsidR="006979B4" w:rsidRPr="0018232E" w:rsidRDefault="006979B4" w:rsidP="00173BAA">
            <w:pPr>
              <w:pStyle w:val="Sarakstarindkopa"/>
              <w:numPr>
                <w:ilvl w:val="1"/>
                <w:numId w:val="1"/>
              </w:numPr>
              <w:rPr>
                <w:rFonts w:ascii="Times New Roman" w:hAnsi="Times New Roman" w:cs="Times New Roman"/>
                <w:sz w:val="24"/>
                <w:szCs w:val="24"/>
              </w:rPr>
            </w:pPr>
          </w:p>
        </w:tc>
        <w:tc>
          <w:tcPr>
            <w:tcW w:w="2409" w:type="dxa"/>
            <w:vAlign w:val="center"/>
          </w:tcPr>
          <w:p w14:paraId="05DBFA41" w14:textId="77777777" w:rsidR="006979B4" w:rsidRDefault="00F3006B" w:rsidP="007D6D7A">
            <w:pPr>
              <w:ind w:left="-109" w:right="-109"/>
              <w:rPr>
                <w:rFonts w:ascii="Times New Roman" w:hAnsi="Times New Roman" w:cs="Times New Roman"/>
                <w:color w:val="000000"/>
                <w:sz w:val="24"/>
                <w:szCs w:val="24"/>
              </w:rPr>
            </w:pPr>
            <w:r>
              <w:rPr>
                <w:rFonts w:ascii="Times New Roman" w:hAnsi="Times New Roman" w:cs="Times New Roman"/>
                <w:color w:val="000000"/>
                <w:sz w:val="24"/>
                <w:szCs w:val="24"/>
              </w:rPr>
              <w:t>k</w:t>
            </w:r>
            <w:r w:rsidRPr="00F3006B">
              <w:rPr>
                <w:rFonts w:ascii="Times New Roman" w:hAnsi="Times New Roman" w:cs="Times New Roman"/>
                <w:color w:val="000000"/>
                <w:sz w:val="24"/>
                <w:szCs w:val="24"/>
              </w:rPr>
              <w:t>rājuma materiālu atlase ar tēmas izpēti</w:t>
            </w:r>
          </w:p>
          <w:p w14:paraId="7B4F02EA" w14:textId="5B07EA27" w:rsidR="00F3006B" w:rsidRPr="00F3006B" w:rsidRDefault="00F3006B" w:rsidP="007D6D7A">
            <w:pPr>
              <w:ind w:left="-109" w:right="-109"/>
              <w:rPr>
                <w:rFonts w:ascii="Times New Roman" w:hAnsi="Times New Roman" w:cs="Times New Roman"/>
                <w:sz w:val="24"/>
                <w:szCs w:val="24"/>
              </w:rPr>
            </w:pPr>
          </w:p>
        </w:tc>
        <w:tc>
          <w:tcPr>
            <w:tcW w:w="1276" w:type="dxa"/>
            <w:vAlign w:val="center"/>
          </w:tcPr>
          <w:p w14:paraId="212FB99B" w14:textId="123E196E" w:rsidR="006979B4" w:rsidRPr="0018232E" w:rsidRDefault="006979B4" w:rsidP="006979B4">
            <w:pPr>
              <w:jc w:val="center"/>
              <w:rPr>
                <w:rFonts w:ascii="Times New Roman" w:hAnsi="Times New Roman" w:cs="Times New Roman"/>
                <w:sz w:val="24"/>
                <w:szCs w:val="24"/>
              </w:rPr>
            </w:pPr>
            <w:r w:rsidRPr="0018232E">
              <w:rPr>
                <w:rFonts w:ascii="Times New Roman" w:hAnsi="Times New Roman" w:cs="Times New Roman"/>
                <w:sz w:val="24"/>
                <w:szCs w:val="24"/>
              </w:rPr>
              <w:t>vienība</w:t>
            </w:r>
          </w:p>
        </w:tc>
        <w:tc>
          <w:tcPr>
            <w:tcW w:w="992" w:type="dxa"/>
            <w:vAlign w:val="center"/>
          </w:tcPr>
          <w:p w14:paraId="3EF026AE" w14:textId="785AD811" w:rsidR="006979B4" w:rsidRPr="0018232E" w:rsidRDefault="006979B4" w:rsidP="006979B4">
            <w:pPr>
              <w:jc w:val="center"/>
              <w:rPr>
                <w:rFonts w:ascii="Times New Roman" w:hAnsi="Times New Roman" w:cs="Times New Roman"/>
                <w:sz w:val="24"/>
                <w:szCs w:val="24"/>
              </w:rPr>
            </w:pPr>
            <w:r w:rsidRPr="0018232E">
              <w:rPr>
                <w:rFonts w:ascii="Times New Roman" w:hAnsi="Times New Roman" w:cs="Times New Roman"/>
                <w:sz w:val="24"/>
                <w:szCs w:val="24"/>
              </w:rPr>
              <w:t>0.4</w:t>
            </w:r>
            <w:r w:rsidR="00F3006B">
              <w:rPr>
                <w:rFonts w:ascii="Times New Roman" w:hAnsi="Times New Roman" w:cs="Times New Roman"/>
                <w:sz w:val="24"/>
                <w:szCs w:val="24"/>
              </w:rPr>
              <w:t>1</w:t>
            </w:r>
          </w:p>
        </w:tc>
        <w:tc>
          <w:tcPr>
            <w:tcW w:w="709" w:type="dxa"/>
            <w:vAlign w:val="center"/>
          </w:tcPr>
          <w:p w14:paraId="1E08C3F8" w14:textId="5F5B0F9C" w:rsidR="006979B4" w:rsidRPr="0018232E" w:rsidRDefault="006979B4" w:rsidP="006979B4">
            <w:pPr>
              <w:rPr>
                <w:rFonts w:ascii="Times New Roman" w:hAnsi="Times New Roman" w:cs="Times New Roman"/>
                <w:sz w:val="24"/>
                <w:szCs w:val="24"/>
              </w:rPr>
            </w:pPr>
            <w:r w:rsidRPr="0018232E">
              <w:rPr>
                <w:rFonts w:ascii="Times New Roman" w:hAnsi="Times New Roman" w:cs="Times New Roman"/>
                <w:sz w:val="24"/>
                <w:szCs w:val="24"/>
              </w:rPr>
              <w:t>0.09</w:t>
            </w:r>
          </w:p>
        </w:tc>
        <w:tc>
          <w:tcPr>
            <w:tcW w:w="851" w:type="dxa"/>
            <w:vAlign w:val="center"/>
          </w:tcPr>
          <w:p w14:paraId="5152C401" w14:textId="6A6968F0" w:rsidR="006979B4" w:rsidRPr="0018232E" w:rsidRDefault="006979B4" w:rsidP="006979B4">
            <w:pPr>
              <w:jc w:val="center"/>
              <w:rPr>
                <w:rFonts w:ascii="Times New Roman" w:hAnsi="Times New Roman" w:cs="Times New Roman"/>
                <w:sz w:val="24"/>
                <w:szCs w:val="24"/>
              </w:rPr>
            </w:pPr>
            <w:r w:rsidRPr="0018232E">
              <w:rPr>
                <w:rFonts w:ascii="Times New Roman" w:hAnsi="Times New Roman" w:cs="Times New Roman"/>
                <w:sz w:val="24"/>
                <w:szCs w:val="24"/>
              </w:rPr>
              <w:t>0.</w:t>
            </w:r>
            <w:r w:rsidR="00F3006B">
              <w:rPr>
                <w:rFonts w:ascii="Times New Roman" w:hAnsi="Times New Roman" w:cs="Times New Roman"/>
                <w:sz w:val="24"/>
                <w:szCs w:val="24"/>
              </w:rPr>
              <w:t>50</w:t>
            </w:r>
          </w:p>
        </w:tc>
        <w:tc>
          <w:tcPr>
            <w:tcW w:w="1984" w:type="dxa"/>
            <w:vAlign w:val="center"/>
          </w:tcPr>
          <w:p w14:paraId="6F363C11" w14:textId="29C387E8" w:rsidR="006979B4" w:rsidRPr="0018232E" w:rsidRDefault="006979B4" w:rsidP="002A1ED2">
            <w:pPr>
              <w:rPr>
                <w:rFonts w:ascii="Times New Roman" w:hAnsi="Times New Roman" w:cs="Times New Roman"/>
                <w:sz w:val="24"/>
                <w:szCs w:val="24"/>
              </w:rPr>
            </w:pPr>
          </w:p>
        </w:tc>
      </w:tr>
      <w:tr w:rsidR="009F69B8" w:rsidRPr="0018232E" w14:paraId="67ED9CA5" w14:textId="77777777" w:rsidTr="00986E2C">
        <w:tc>
          <w:tcPr>
            <w:tcW w:w="851" w:type="dxa"/>
          </w:tcPr>
          <w:p w14:paraId="6DC5B0E5" w14:textId="77777777" w:rsidR="009F69B8" w:rsidRPr="0018232E" w:rsidRDefault="009F69B8" w:rsidP="00173BAA">
            <w:pPr>
              <w:pStyle w:val="Sarakstarindkopa"/>
              <w:numPr>
                <w:ilvl w:val="1"/>
                <w:numId w:val="1"/>
              </w:numPr>
              <w:rPr>
                <w:rFonts w:ascii="Times New Roman" w:hAnsi="Times New Roman" w:cs="Times New Roman"/>
                <w:sz w:val="24"/>
                <w:szCs w:val="24"/>
              </w:rPr>
            </w:pPr>
          </w:p>
        </w:tc>
        <w:tc>
          <w:tcPr>
            <w:tcW w:w="2409" w:type="dxa"/>
            <w:vAlign w:val="center"/>
          </w:tcPr>
          <w:p w14:paraId="54204211" w14:textId="596EE603" w:rsidR="009F69B8" w:rsidRDefault="009F69B8" w:rsidP="007D6D7A">
            <w:pPr>
              <w:ind w:left="-109" w:right="-109"/>
              <w:rPr>
                <w:rFonts w:ascii="Times New Roman" w:hAnsi="Times New Roman" w:cs="Times New Roman"/>
                <w:color w:val="000000"/>
                <w:sz w:val="24"/>
                <w:szCs w:val="24"/>
              </w:rPr>
            </w:pPr>
            <w:r>
              <w:rPr>
                <w:rFonts w:ascii="Times New Roman" w:hAnsi="Times New Roman" w:cs="Times New Roman"/>
                <w:color w:val="000000"/>
                <w:sz w:val="24"/>
                <w:szCs w:val="24"/>
              </w:rPr>
              <w:t>k</w:t>
            </w:r>
            <w:r w:rsidRPr="009F69B8">
              <w:rPr>
                <w:rFonts w:ascii="Times New Roman" w:hAnsi="Times New Roman" w:cs="Times New Roman"/>
                <w:color w:val="000000"/>
                <w:sz w:val="24"/>
                <w:szCs w:val="24"/>
              </w:rPr>
              <w:t xml:space="preserve">rājuma materiālu </w:t>
            </w:r>
            <w:r w:rsidR="0083060C">
              <w:rPr>
                <w:rFonts w:ascii="Times New Roman" w:hAnsi="Times New Roman" w:cs="Times New Roman"/>
                <w:color w:val="000000"/>
                <w:sz w:val="24"/>
                <w:szCs w:val="24"/>
              </w:rPr>
              <w:t xml:space="preserve">digitālo </w:t>
            </w:r>
            <w:r w:rsidRPr="009F69B8">
              <w:rPr>
                <w:rFonts w:ascii="Times New Roman" w:hAnsi="Times New Roman" w:cs="Times New Roman"/>
                <w:color w:val="000000"/>
                <w:sz w:val="24"/>
                <w:szCs w:val="24"/>
              </w:rPr>
              <w:t>kopiju izgatavošana</w:t>
            </w:r>
          </w:p>
        </w:tc>
        <w:tc>
          <w:tcPr>
            <w:tcW w:w="1276" w:type="dxa"/>
            <w:vAlign w:val="center"/>
          </w:tcPr>
          <w:p w14:paraId="74937032" w14:textId="3C6958B9" w:rsidR="009F69B8" w:rsidRPr="0018232E" w:rsidRDefault="009F69B8" w:rsidP="006979B4">
            <w:pPr>
              <w:jc w:val="center"/>
              <w:rPr>
                <w:rFonts w:ascii="Times New Roman" w:hAnsi="Times New Roman" w:cs="Times New Roman"/>
                <w:sz w:val="24"/>
                <w:szCs w:val="24"/>
              </w:rPr>
            </w:pPr>
            <w:r w:rsidRPr="009F69B8">
              <w:rPr>
                <w:rFonts w:ascii="Times New Roman" w:hAnsi="Times New Roman" w:cs="Times New Roman"/>
                <w:color w:val="000000"/>
                <w:sz w:val="24"/>
                <w:szCs w:val="24"/>
              </w:rPr>
              <w:t>vienība</w:t>
            </w:r>
          </w:p>
        </w:tc>
        <w:tc>
          <w:tcPr>
            <w:tcW w:w="992" w:type="dxa"/>
            <w:vAlign w:val="center"/>
          </w:tcPr>
          <w:p w14:paraId="57442F31" w14:textId="12D362F2" w:rsidR="009F69B8" w:rsidRPr="0018232E" w:rsidRDefault="009F69B8" w:rsidP="006979B4">
            <w:pPr>
              <w:jc w:val="center"/>
              <w:rPr>
                <w:rFonts w:ascii="Times New Roman" w:hAnsi="Times New Roman" w:cs="Times New Roman"/>
                <w:sz w:val="24"/>
                <w:szCs w:val="24"/>
              </w:rPr>
            </w:pPr>
            <w:r>
              <w:rPr>
                <w:rFonts w:ascii="Times New Roman" w:hAnsi="Times New Roman" w:cs="Times New Roman"/>
                <w:sz w:val="24"/>
                <w:szCs w:val="24"/>
              </w:rPr>
              <w:t>0.83</w:t>
            </w:r>
          </w:p>
        </w:tc>
        <w:tc>
          <w:tcPr>
            <w:tcW w:w="709" w:type="dxa"/>
            <w:vAlign w:val="center"/>
          </w:tcPr>
          <w:p w14:paraId="6DD33C8C" w14:textId="54D7E5FE" w:rsidR="009F69B8" w:rsidRPr="0018232E" w:rsidRDefault="009F69B8" w:rsidP="006979B4">
            <w:pPr>
              <w:rPr>
                <w:rFonts w:ascii="Times New Roman" w:hAnsi="Times New Roman" w:cs="Times New Roman"/>
                <w:sz w:val="24"/>
                <w:szCs w:val="24"/>
              </w:rPr>
            </w:pPr>
            <w:r>
              <w:rPr>
                <w:rFonts w:ascii="Times New Roman" w:hAnsi="Times New Roman" w:cs="Times New Roman"/>
                <w:sz w:val="24"/>
                <w:szCs w:val="24"/>
              </w:rPr>
              <w:t>0.17</w:t>
            </w:r>
          </w:p>
        </w:tc>
        <w:tc>
          <w:tcPr>
            <w:tcW w:w="851" w:type="dxa"/>
            <w:vAlign w:val="center"/>
          </w:tcPr>
          <w:p w14:paraId="5BC6A737" w14:textId="104CF654" w:rsidR="009F69B8" w:rsidRPr="0018232E" w:rsidRDefault="009F69B8" w:rsidP="006979B4">
            <w:pPr>
              <w:jc w:val="center"/>
              <w:rPr>
                <w:rFonts w:ascii="Times New Roman" w:hAnsi="Times New Roman" w:cs="Times New Roman"/>
                <w:sz w:val="24"/>
                <w:szCs w:val="24"/>
              </w:rPr>
            </w:pPr>
            <w:r>
              <w:rPr>
                <w:rFonts w:ascii="Times New Roman" w:hAnsi="Times New Roman" w:cs="Times New Roman"/>
                <w:sz w:val="24"/>
                <w:szCs w:val="24"/>
              </w:rPr>
              <w:t>1.00</w:t>
            </w:r>
          </w:p>
        </w:tc>
        <w:tc>
          <w:tcPr>
            <w:tcW w:w="1984" w:type="dxa"/>
            <w:vAlign w:val="center"/>
          </w:tcPr>
          <w:p w14:paraId="6F09D998" w14:textId="4D41A78C" w:rsidR="009F69B8" w:rsidRPr="00F3006B" w:rsidRDefault="009F69B8" w:rsidP="00AE48DE">
            <w:pPr>
              <w:rPr>
                <w:rFonts w:ascii="Times New Roman" w:hAnsi="Times New Roman" w:cs="Times New Roman"/>
                <w:color w:val="000000"/>
                <w:sz w:val="24"/>
                <w:szCs w:val="24"/>
              </w:rPr>
            </w:pPr>
          </w:p>
        </w:tc>
      </w:tr>
      <w:tr w:rsidR="009F69B8" w:rsidRPr="0018232E" w14:paraId="0469066D" w14:textId="77777777" w:rsidTr="00986E2C">
        <w:tc>
          <w:tcPr>
            <w:tcW w:w="851" w:type="dxa"/>
          </w:tcPr>
          <w:p w14:paraId="66ECBD0F" w14:textId="77777777" w:rsidR="009F69B8" w:rsidRPr="0018232E" w:rsidRDefault="009F69B8" w:rsidP="00173BAA">
            <w:pPr>
              <w:pStyle w:val="Sarakstarindkopa"/>
              <w:numPr>
                <w:ilvl w:val="1"/>
                <w:numId w:val="1"/>
              </w:numPr>
              <w:rPr>
                <w:rFonts w:ascii="Times New Roman" w:hAnsi="Times New Roman" w:cs="Times New Roman"/>
                <w:sz w:val="24"/>
                <w:szCs w:val="24"/>
              </w:rPr>
            </w:pPr>
          </w:p>
        </w:tc>
        <w:tc>
          <w:tcPr>
            <w:tcW w:w="2409" w:type="dxa"/>
            <w:vAlign w:val="center"/>
          </w:tcPr>
          <w:p w14:paraId="231DCEA7" w14:textId="6255C826" w:rsidR="009F69B8" w:rsidRDefault="009F69B8" w:rsidP="007D6D7A">
            <w:pPr>
              <w:ind w:left="-109" w:right="-109"/>
              <w:rPr>
                <w:rFonts w:ascii="Times New Roman" w:hAnsi="Times New Roman" w:cs="Times New Roman"/>
                <w:color w:val="000000"/>
                <w:sz w:val="24"/>
                <w:szCs w:val="24"/>
              </w:rPr>
            </w:pPr>
            <w:r>
              <w:rPr>
                <w:rFonts w:ascii="Times New Roman" w:hAnsi="Times New Roman" w:cs="Times New Roman"/>
                <w:color w:val="000000"/>
                <w:sz w:val="24"/>
                <w:szCs w:val="24"/>
              </w:rPr>
              <w:t>k</w:t>
            </w:r>
            <w:r w:rsidRPr="009F69B8">
              <w:rPr>
                <w:rFonts w:ascii="Times New Roman" w:hAnsi="Times New Roman" w:cs="Times New Roman"/>
                <w:color w:val="000000"/>
                <w:sz w:val="24"/>
                <w:szCs w:val="24"/>
              </w:rPr>
              <w:t>rājuma materiālu izmantošana</w:t>
            </w:r>
          </w:p>
        </w:tc>
        <w:tc>
          <w:tcPr>
            <w:tcW w:w="1276" w:type="dxa"/>
            <w:vAlign w:val="center"/>
          </w:tcPr>
          <w:p w14:paraId="498DAD37" w14:textId="5C72D52F" w:rsidR="009F69B8" w:rsidRPr="0018232E" w:rsidRDefault="009F69B8" w:rsidP="006979B4">
            <w:pPr>
              <w:jc w:val="center"/>
              <w:rPr>
                <w:rFonts w:ascii="Times New Roman" w:hAnsi="Times New Roman" w:cs="Times New Roman"/>
                <w:sz w:val="24"/>
                <w:szCs w:val="24"/>
              </w:rPr>
            </w:pPr>
            <w:r w:rsidRPr="009F69B8">
              <w:rPr>
                <w:rFonts w:ascii="Times New Roman" w:hAnsi="Times New Roman" w:cs="Times New Roman"/>
                <w:color w:val="000000"/>
                <w:sz w:val="24"/>
                <w:szCs w:val="24"/>
              </w:rPr>
              <w:t>vienība</w:t>
            </w:r>
          </w:p>
        </w:tc>
        <w:tc>
          <w:tcPr>
            <w:tcW w:w="992" w:type="dxa"/>
            <w:vAlign w:val="center"/>
          </w:tcPr>
          <w:p w14:paraId="5B3AFAEF" w14:textId="501731B9" w:rsidR="009F69B8" w:rsidRPr="0018232E" w:rsidRDefault="009F69B8" w:rsidP="006979B4">
            <w:pPr>
              <w:jc w:val="center"/>
              <w:rPr>
                <w:rFonts w:ascii="Times New Roman" w:hAnsi="Times New Roman" w:cs="Times New Roman"/>
                <w:sz w:val="24"/>
                <w:szCs w:val="24"/>
              </w:rPr>
            </w:pPr>
            <w:r>
              <w:rPr>
                <w:rFonts w:ascii="Times New Roman" w:hAnsi="Times New Roman" w:cs="Times New Roman"/>
                <w:sz w:val="24"/>
                <w:szCs w:val="24"/>
              </w:rPr>
              <w:t>0.83</w:t>
            </w:r>
          </w:p>
        </w:tc>
        <w:tc>
          <w:tcPr>
            <w:tcW w:w="709" w:type="dxa"/>
            <w:vAlign w:val="center"/>
          </w:tcPr>
          <w:p w14:paraId="00B98882" w14:textId="577BC557" w:rsidR="009F69B8" w:rsidRPr="0018232E" w:rsidRDefault="009F69B8" w:rsidP="006979B4">
            <w:pPr>
              <w:rPr>
                <w:rFonts w:ascii="Times New Roman" w:hAnsi="Times New Roman" w:cs="Times New Roman"/>
                <w:sz w:val="24"/>
                <w:szCs w:val="24"/>
              </w:rPr>
            </w:pPr>
            <w:r>
              <w:rPr>
                <w:rFonts w:ascii="Times New Roman" w:hAnsi="Times New Roman" w:cs="Times New Roman"/>
                <w:sz w:val="24"/>
                <w:szCs w:val="24"/>
              </w:rPr>
              <w:t>0.17</w:t>
            </w:r>
          </w:p>
        </w:tc>
        <w:tc>
          <w:tcPr>
            <w:tcW w:w="851" w:type="dxa"/>
            <w:vAlign w:val="center"/>
          </w:tcPr>
          <w:p w14:paraId="68B682FE" w14:textId="425A3EA8" w:rsidR="009F69B8" w:rsidRPr="0018232E" w:rsidRDefault="009F69B8" w:rsidP="006979B4">
            <w:pPr>
              <w:jc w:val="center"/>
              <w:rPr>
                <w:rFonts w:ascii="Times New Roman" w:hAnsi="Times New Roman" w:cs="Times New Roman"/>
                <w:sz w:val="24"/>
                <w:szCs w:val="24"/>
              </w:rPr>
            </w:pPr>
            <w:r>
              <w:rPr>
                <w:rFonts w:ascii="Times New Roman" w:hAnsi="Times New Roman" w:cs="Times New Roman"/>
                <w:sz w:val="24"/>
                <w:szCs w:val="24"/>
              </w:rPr>
              <w:t>1.00</w:t>
            </w:r>
          </w:p>
        </w:tc>
        <w:tc>
          <w:tcPr>
            <w:tcW w:w="1984" w:type="dxa"/>
            <w:vAlign w:val="center"/>
          </w:tcPr>
          <w:p w14:paraId="37E02CF3" w14:textId="77777777" w:rsidR="009F69B8" w:rsidRDefault="009F69B8" w:rsidP="00DF12C1">
            <w:pPr>
              <w:rPr>
                <w:rFonts w:ascii="Times New Roman" w:hAnsi="Times New Roman" w:cs="Times New Roman"/>
                <w:color w:val="000000"/>
                <w:sz w:val="24"/>
                <w:szCs w:val="24"/>
              </w:rPr>
            </w:pPr>
          </w:p>
          <w:p w14:paraId="3CCC4B14" w14:textId="6AC57EA6" w:rsidR="000C13B5" w:rsidRPr="00F3006B" w:rsidRDefault="000C13B5" w:rsidP="00DF12C1">
            <w:pPr>
              <w:rPr>
                <w:rFonts w:ascii="Times New Roman" w:hAnsi="Times New Roman" w:cs="Times New Roman"/>
                <w:color w:val="000000"/>
                <w:sz w:val="24"/>
                <w:szCs w:val="24"/>
              </w:rPr>
            </w:pPr>
          </w:p>
        </w:tc>
      </w:tr>
      <w:tr w:rsidR="00887CBE" w:rsidRPr="0018232E" w14:paraId="44A4A747" w14:textId="77777777" w:rsidTr="00986E2C">
        <w:tc>
          <w:tcPr>
            <w:tcW w:w="851" w:type="dxa"/>
          </w:tcPr>
          <w:p w14:paraId="4F0E806F"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tcPr>
          <w:p w14:paraId="7A62138A" w14:textId="0FEC4627" w:rsidR="00887CBE" w:rsidRPr="0018232E" w:rsidRDefault="009F69B8" w:rsidP="007D6D7A">
            <w:pPr>
              <w:ind w:left="-109" w:right="-109"/>
              <w:rPr>
                <w:rFonts w:ascii="Times New Roman" w:hAnsi="Times New Roman" w:cs="Times New Roman"/>
                <w:sz w:val="24"/>
                <w:szCs w:val="24"/>
              </w:rPr>
            </w:pPr>
            <w:r>
              <w:rPr>
                <w:rFonts w:ascii="Times New Roman" w:hAnsi="Times New Roman" w:cs="Times New Roman"/>
                <w:sz w:val="24"/>
                <w:szCs w:val="24"/>
              </w:rPr>
              <w:t>k</w:t>
            </w:r>
            <w:r w:rsidR="00F3006B" w:rsidRPr="00F3006B">
              <w:rPr>
                <w:rFonts w:ascii="Times New Roman" w:hAnsi="Times New Roman" w:cs="Times New Roman"/>
                <w:sz w:val="24"/>
                <w:szCs w:val="24"/>
              </w:rPr>
              <w:t>rājuma vai pētniecisko izziņu sagatavošana (līdz 1800 zīmēm)</w:t>
            </w:r>
          </w:p>
        </w:tc>
        <w:tc>
          <w:tcPr>
            <w:tcW w:w="1276" w:type="dxa"/>
            <w:vAlign w:val="center"/>
          </w:tcPr>
          <w:p w14:paraId="1F948095" w14:textId="21C0DD26" w:rsidR="00887CBE" w:rsidRPr="0018232E" w:rsidRDefault="009F69B8" w:rsidP="000533F6">
            <w:pPr>
              <w:jc w:val="center"/>
              <w:rPr>
                <w:rFonts w:ascii="Times New Roman" w:hAnsi="Times New Roman" w:cs="Times New Roman"/>
                <w:sz w:val="24"/>
                <w:szCs w:val="24"/>
              </w:rPr>
            </w:pPr>
            <w:r w:rsidRPr="009F69B8">
              <w:rPr>
                <w:rFonts w:ascii="Times New Roman" w:hAnsi="Times New Roman" w:cs="Times New Roman"/>
                <w:color w:val="000000"/>
                <w:sz w:val="24"/>
                <w:szCs w:val="24"/>
              </w:rPr>
              <w:t>vienība</w:t>
            </w:r>
          </w:p>
        </w:tc>
        <w:tc>
          <w:tcPr>
            <w:tcW w:w="992" w:type="dxa"/>
            <w:vAlign w:val="bottom"/>
          </w:tcPr>
          <w:p w14:paraId="1F1599E4" w14:textId="534A294A" w:rsidR="00887CBE" w:rsidRPr="0018232E" w:rsidRDefault="009F69B8" w:rsidP="00DF12C1">
            <w:pPr>
              <w:rPr>
                <w:rFonts w:ascii="Times New Roman" w:hAnsi="Times New Roman" w:cs="Times New Roman"/>
                <w:sz w:val="24"/>
                <w:szCs w:val="24"/>
              </w:rPr>
            </w:pPr>
            <w:r>
              <w:rPr>
                <w:rFonts w:ascii="Times New Roman" w:hAnsi="Times New Roman" w:cs="Times New Roman"/>
                <w:sz w:val="24"/>
                <w:szCs w:val="24"/>
              </w:rPr>
              <w:t>8.26</w:t>
            </w:r>
          </w:p>
        </w:tc>
        <w:tc>
          <w:tcPr>
            <w:tcW w:w="709" w:type="dxa"/>
            <w:vAlign w:val="bottom"/>
          </w:tcPr>
          <w:p w14:paraId="1ABD776D" w14:textId="1039AFDB" w:rsidR="00887CBE" w:rsidRPr="0018232E" w:rsidRDefault="009F69B8" w:rsidP="009F69B8">
            <w:pPr>
              <w:jc w:val="center"/>
              <w:rPr>
                <w:rFonts w:ascii="Times New Roman" w:hAnsi="Times New Roman" w:cs="Times New Roman"/>
                <w:sz w:val="24"/>
                <w:szCs w:val="24"/>
              </w:rPr>
            </w:pPr>
            <w:r>
              <w:rPr>
                <w:rFonts w:ascii="Times New Roman" w:hAnsi="Times New Roman" w:cs="Times New Roman"/>
                <w:sz w:val="24"/>
                <w:szCs w:val="24"/>
              </w:rPr>
              <w:t>1.7</w:t>
            </w:r>
            <w:r w:rsidR="00D24478">
              <w:rPr>
                <w:rFonts w:ascii="Times New Roman" w:hAnsi="Times New Roman" w:cs="Times New Roman"/>
                <w:sz w:val="24"/>
                <w:szCs w:val="24"/>
              </w:rPr>
              <w:t xml:space="preserve">4 </w:t>
            </w:r>
          </w:p>
        </w:tc>
        <w:tc>
          <w:tcPr>
            <w:tcW w:w="851" w:type="dxa"/>
            <w:vAlign w:val="bottom"/>
          </w:tcPr>
          <w:p w14:paraId="719B61E4" w14:textId="691E4349" w:rsidR="00887CBE" w:rsidRPr="0018232E" w:rsidRDefault="009F69B8" w:rsidP="009F69B8">
            <w:pPr>
              <w:jc w:val="center"/>
              <w:rPr>
                <w:rFonts w:ascii="Times New Roman" w:hAnsi="Times New Roman" w:cs="Times New Roman"/>
                <w:sz w:val="24"/>
                <w:szCs w:val="24"/>
              </w:rPr>
            </w:pPr>
            <w:r>
              <w:rPr>
                <w:rFonts w:ascii="Times New Roman" w:hAnsi="Times New Roman" w:cs="Times New Roman"/>
                <w:sz w:val="24"/>
                <w:szCs w:val="24"/>
              </w:rPr>
              <w:t>10.00</w:t>
            </w:r>
          </w:p>
        </w:tc>
        <w:tc>
          <w:tcPr>
            <w:tcW w:w="1984" w:type="dxa"/>
            <w:vAlign w:val="center"/>
          </w:tcPr>
          <w:p w14:paraId="090CF908" w14:textId="77777777" w:rsidR="00887CBE" w:rsidRDefault="00887CBE" w:rsidP="00F3006B">
            <w:pPr>
              <w:spacing w:after="160" w:line="259" w:lineRule="auto"/>
              <w:rPr>
                <w:rFonts w:ascii="Times New Roman" w:hAnsi="Times New Roman" w:cs="Times New Roman"/>
                <w:color w:val="000000"/>
                <w:sz w:val="24"/>
                <w:szCs w:val="24"/>
              </w:rPr>
            </w:pPr>
          </w:p>
          <w:p w14:paraId="71076B1A" w14:textId="2E292F42" w:rsidR="000C13B5" w:rsidRPr="00F3006B" w:rsidRDefault="000C13B5" w:rsidP="00F3006B">
            <w:pPr>
              <w:spacing w:after="160" w:line="259" w:lineRule="auto"/>
              <w:rPr>
                <w:rFonts w:ascii="Times New Roman" w:hAnsi="Times New Roman" w:cs="Times New Roman"/>
                <w:color w:val="000000"/>
                <w:sz w:val="24"/>
                <w:szCs w:val="24"/>
              </w:rPr>
            </w:pPr>
          </w:p>
        </w:tc>
      </w:tr>
      <w:tr w:rsidR="009F69B8" w:rsidRPr="0018232E" w14:paraId="596B2271" w14:textId="77777777" w:rsidTr="00986E2C">
        <w:tc>
          <w:tcPr>
            <w:tcW w:w="851" w:type="dxa"/>
          </w:tcPr>
          <w:p w14:paraId="21673A70" w14:textId="77777777" w:rsidR="009F69B8" w:rsidRPr="0018232E" w:rsidRDefault="009F69B8" w:rsidP="00173BAA">
            <w:pPr>
              <w:pStyle w:val="Sarakstarindkopa"/>
              <w:numPr>
                <w:ilvl w:val="1"/>
                <w:numId w:val="1"/>
              </w:numPr>
              <w:rPr>
                <w:rFonts w:ascii="Times New Roman" w:hAnsi="Times New Roman" w:cs="Times New Roman"/>
                <w:sz w:val="24"/>
                <w:szCs w:val="24"/>
              </w:rPr>
            </w:pPr>
          </w:p>
        </w:tc>
        <w:tc>
          <w:tcPr>
            <w:tcW w:w="2409" w:type="dxa"/>
          </w:tcPr>
          <w:p w14:paraId="103999DB" w14:textId="4B3D8750" w:rsidR="009F69B8" w:rsidRPr="00F3006B" w:rsidRDefault="009F69B8" w:rsidP="007D6D7A">
            <w:pPr>
              <w:ind w:left="-109" w:right="-109"/>
              <w:rPr>
                <w:rFonts w:ascii="Times New Roman" w:hAnsi="Times New Roman" w:cs="Times New Roman"/>
                <w:sz w:val="24"/>
                <w:szCs w:val="24"/>
              </w:rPr>
            </w:pPr>
            <w:r>
              <w:rPr>
                <w:rFonts w:ascii="Times New Roman" w:hAnsi="Times New Roman" w:cs="Times New Roman"/>
                <w:sz w:val="24"/>
                <w:szCs w:val="24"/>
              </w:rPr>
              <w:t>d</w:t>
            </w:r>
            <w:r w:rsidRPr="009F69B8">
              <w:rPr>
                <w:rFonts w:ascii="Times New Roman" w:hAnsi="Times New Roman" w:cs="Times New Roman"/>
                <w:sz w:val="24"/>
                <w:szCs w:val="24"/>
              </w:rPr>
              <w:t>igitālās kopijas izmantošana komerciāliem nolūkiem</w:t>
            </w:r>
          </w:p>
        </w:tc>
        <w:tc>
          <w:tcPr>
            <w:tcW w:w="1276" w:type="dxa"/>
            <w:vAlign w:val="center"/>
          </w:tcPr>
          <w:p w14:paraId="0CD01EC2" w14:textId="58150771" w:rsidR="009F69B8" w:rsidRPr="0018232E" w:rsidRDefault="009F69B8" w:rsidP="00DF12C1">
            <w:pPr>
              <w:jc w:val="center"/>
              <w:rPr>
                <w:rFonts w:ascii="Times New Roman" w:hAnsi="Times New Roman" w:cs="Times New Roman"/>
                <w:color w:val="000000"/>
                <w:sz w:val="24"/>
                <w:szCs w:val="24"/>
              </w:rPr>
            </w:pPr>
            <w:r w:rsidRPr="009F69B8">
              <w:rPr>
                <w:rFonts w:ascii="Times New Roman" w:hAnsi="Times New Roman" w:cs="Times New Roman"/>
                <w:color w:val="000000"/>
                <w:sz w:val="24"/>
                <w:szCs w:val="24"/>
              </w:rPr>
              <w:t>vienība</w:t>
            </w:r>
          </w:p>
        </w:tc>
        <w:tc>
          <w:tcPr>
            <w:tcW w:w="992" w:type="dxa"/>
            <w:vAlign w:val="bottom"/>
          </w:tcPr>
          <w:p w14:paraId="2738B4CC" w14:textId="6EA95D64" w:rsidR="009F69B8" w:rsidRPr="0018232E" w:rsidRDefault="009F69B8" w:rsidP="00DF12C1">
            <w:pPr>
              <w:jc w:val="center"/>
              <w:rPr>
                <w:rFonts w:ascii="Times New Roman" w:hAnsi="Times New Roman" w:cs="Times New Roman"/>
                <w:sz w:val="24"/>
                <w:szCs w:val="24"/>
              </w:rPr>
            </w:pPr>
            <w:r>
              <w:rPr>
                <w:rFonts w:ascii="Times New Roman" w:hAnsi="Times New Roman" w:cs="Times New Roman"/>
                <w:sz w:val="24"/>
                <w:szCs w:val="24"/>
              </w:rPr>
              <w:t>9.92</w:t>
            </w:r>
          </w:p>
        </w:tc>
        <w:tc>
          <w:tcPr>
            <w:tcW w:w="709" w:type="dxa"/>
            <w:vAlign w:val="bottom"/>
          </w:tcPr>
          <w:p w14:paraId="457CB20D" w14:textId="74CA64FD" w:rsidR="009F69B8" w:rsidRPr="0018232E" w:rsidRDefault="009F69B8" w:rsidP="00DF12C1">
            <w:pPr>
              <w:jc w:val="center"/>
              <w:rPr>
                <w:rFonts w:ascii="Times New Roman" w:hAnsi="Times New Roman" w:cs="Times New Roman"/>
                <w:sz w:val="24"/>
                <w:szCs w:val="24"/>
              </w:rPr>
            </w:pPr>
            <w:r>
              <w:rPr>
                <w:rFonts w:ascii="Times New Roman" w:hAnsi="Times New Roman" w:cs="Times New Roman"/>
                <w:sz w:val="24"/>
                <w:szCs w:val="24"/>
              </w:rPr>
              <w:t>2.08</w:t>
            </w:r>
          </w:p>
        </w:tc>
        <w:tc>
          <w:tcPr>
            <w:tcW w:w="851" w:type="dxa"/>
            <w:vAlign w:val="bottom"/>
          </w:tcPr>
          <w:p w14:paraId="5BC7828D" w14:textId="001CB107" w:rsidR="009F69B8" w:rsidRPr="0018232E" w:rsidRDefault="009F69B8" w:rsidP="00DF12C1">
            <w:pPr>
              <w:jc w:val="center"/>
              <w:rPr>
                <w:rFonts w:ascii="Times New Roman" w:hAnsi="Times New Roman" w:cs="Times New Roman"/>
                <w:sz w:val="24"/>
                <w:szCs w:val="24"/>
              </w:rPr>
            </w:pPr>
            <w:r>
              <w:rPr>
                <w:rFonts w:ascii="Times New Roman" w:hAnsi="Times New Roman" w:cs="Times New Roman"/>
                <w:sz w:val="24"/>
                <w:szCs w:val="24"/>
              </w:rPr>
              <w:t>12.00</w:t>
            </w:r>
          </w:p>
        </w:tc>
        <w:tc>
          <w:tcPr>
            <w:tcW w:w="1984" w:type="dxa"/>
            <w:vAlign w:val="center"/>
          </w:tcPr>
          <w:p w14:paraId="75258AD3" w14:textId="77777777" w:rsidR="009F69B8" w:rsidRDefault="009F69B8" w:rsidP="00DF12C1">
            <w:pPr>
              <w:rPr>
                <w:rFonts w:ascii="Times New Roman" w:hAnsi="Times New Roman" w:cs="Times New Roman"/>
                <w:color w:val="000000"/>
                <w:sz w:val="24"/>
                <w:szCs w:val="24"/>
              </w:rPr>
            </w:pPr>
          </w:p>
          <w:p w14:paraId="0FE82F4C" w14:textId="51BA6E90" w:rsidR="000C13B5" w:rsidRPr="00F3006B" w:rsidRDefault="000C13B5" w:rsidP="00DF12C1">
            <w:pPr>
              <w:rPr>
                <w:rFonts w:ascii="Times New Roman" w:hAnsi="Times New Roman" w:cs="Times New Roman"/>
                <w:color w:val="000000"/>
                <w:sz w:val="24"/>
                <w:szCs w:val="24"/>
              </w:rPr>
            </w:pPr>
          </w:p>
        </w:tc>
      </w:tr>
      <w:tr w:rsidR="00887CBE" w:rsidRPr="0018232E" w14:paraId="2B89AA2E" w14:textId="77777777" w:rsidTr="00986E2C">
        <w:tc>
          <w:tcPr>
            <w:tcW w:w="851" w:type="dxa"/>
            <w:vAlign w:val="center"/>
          </w:tcPr>
          <w:p w14:paraId="7BB218BE"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center"/>
          </w:tcPr>
          <w:p w14:paraId="7A6C3BF0" w14:textId="764C12AB" w:rsidR="00887CBE" w:rsidRPr="0018232E" w:rsidRDefault="009F69B8" w:rsidP="007D6D7A">
            <w:pPr>
              <w:ind w:left="-109" w:right="-109"/>
              <w:rPr>
                <w:rFonts w:ascii="Times New Roman" w:hAnsi="Times New Roman" w:cs="Times New Roman"/>
                <w:sz w:val="24"/>
                <w:szCs w:val="24"/>
              </w:rPr>
            </w:pPr>
            <w:r>
              <w:rPr>
                <w:rFonts w:ascii="Times New Roman" w:hAnsi="Times New Roman" w:cs="Times New Roman"/>
                <w:sz w:val="24"/>
                <w:szCs w:val="24"/>
              </w:rPr>
              <w:t>k</w:t>
            </w:r>
            <w:r w:rsidRPr="009F69B8">
              <w:rPr>
                <w:rFonts w:ascii="Times New Roman" w:hAnsi="Times New Roman" w:cs="Times New Roman"/>
                <w:sz w:val="24"/>
                <w:szCs w:val="24"/>
              </w:rPr>
              <w:t>rājuma priekšmetu deponēšana</w:t>
            </w:r>
          </w:p>
        </w:tc>
        <w:tc>
          <w:tcPr>
            <w:tcW w:w="1276" w:type="dxa"/>
            <w:vAlign w:val="center"/>
          </w:tcPr>
          <w:p w14:paraId="25445D66" w14:textId="358E5754" w:rsidR="00887CBE" w:rsidRPr="0018232E" w:rsidRDefault="009F69B8" w:rsidP="000533F6">
            <w:pPr>
              <w:jc w:val="center"/>
              <w:rPr>
                <w:rFonts w:ascii="Times New Roman" w:hAnsi="Times New Roman" w:cs="Times New Roman"/>
                <w:sz w:val="24"/>
                <w:szCs w:val="24"/>
              </w:rPr>
            </w:pPr>
            <w:r w:rsidRPr="0018232E">
              <w:rPr>
                <w:rFonts w:ascii="Times New Roman" w:hAnsi="Times New Roman" w:cs="Times New Roman"/>
                <w:sz w:val="24"/>
                <w:szCs w:val="24"/>
              </w:rPr>
              <w:t>vienība</w:t>
            </w:r>
          </w:p>
        </w:tc>
        <w:tc>
          <w:tcPr>
            <w:tcW w:w="992" w:type="dxa"/>
            <w:vAlign w:val="center"/>
          </w:tcPr>
          <w:p w14:paraId="4ABFEB98" w14:textId="33CCC8C9" w:rsidR="00887CBE" w:rsidRPr="0018232E" w:rsidRDefault="009F69B8" w:rsidP="000533F6">
            <w:pPr>
              <w:jc w:val="center"/>
              <w:rPr>
                <w:rFonts w:ascii="Times New Roman" w:hAnsi="Times New Roman" w:cs="Times New Roman"/>
                <w:sz w:val="24"/>
                <w:szCs w:val="24"/>
              </w:rPr>
            </w:pPr>
            <w:r>
              <w:rPr>
                <w:rFonts w:ascii="Times New Roman" w:hAnsi="Times New Roman" w:cs="Times New Roman"/>
                <w:sz w:val="24"/>
                <w:szCs w:val="24"/>
              </w:rPr>
              <w:t>1.6</w:t>
            </w:r>
            <w:r w:rsidR="00D24478">
              <w:rPr>
                <w:rFonts w:ascii="Times New Roman" w:hAnsi="Times New Roman" w:cs="Times New Roman"/>
                <w:sz w:val="24"/>
                <w:szCs w:val="24"/>
              </w:rPr>
              <w:t xml:space="preserve">5 </w:t>
            </w:r>
          </w:p>
        </w:tc>
        <w:tc>
          <w:tcPr>
            <w:tcW w:w="709" w:type="dxa"/>
            <w:vAlign w:val="center"/>
          </w:tcPr>
          <w:p w14:paraId="3FBE0262" w14:textId="228D1A5A" w:rsidR="00887CBE" w:rsidRPr="0018232E" w:rsidRDefault="009F69B8" w:rsidP="00822984">
            <w:pPr>
              <w:rPr>
                <w:rFonts w:ascii="Times New Roman" w:hAnsi="Times New Roman" w:cs="Times New Roman"/>
                <w:sz w:val="24"/>
                <w:szCs w:val="24"/>
              </w:rPr>
            </w:pPr>
            <w:r>
              <w:rPr>
                <w:rFonts w:ascii="Times New Roman" w:hAnsi="Times New Roman" w:cs="Times New Roman"/>
                <w:sz w:val="24"/>
                <w:szCs w:val="24"/>
              </w:rPr>
              <w:t>0.35</w:t>
            </w:r>
          </w:p>
        </w:tc>
        <w:tc>
          <w:tcPr>
            <w:tcW w:w="851" w:type="dxa"/>
            <w:vAlign w:val="center"/>
          </w:tcPr>
          <w:p w14:paraId="776E2D1C" w14:textId="253F2AA2" w:rsidR="00887CBE" w:rsidRPr="0018232E" w:rsidRDefault="009F69B8" w:rsidP="000533F6">
            <w:pPr>
              <w:jc w:val="center"/>
              <w:rPr>
                <w:rFonts w:ascii="Times New Roman" w:hAnsi="Times New Roman" w:cs="Times New Roman"/>
                <w:sz w:val="24"/>
                <w:szCs w:val="24"/>
              </w:rPr>
            </w:pPr>
            <w:r>
              <w:rPr>
                <w:rFonts w:ascii="Times New Roman" w:hAnsi="Times New Roman" w:cs="Times New Roman"/>
                <w:sz w:val="24"/>
                <w:szCs w:val="24"/>
              </w:rPr>
              <w:t>2.00</w:t>
            </w:r>
          </w:p>
        </w:tc>
        <w:tc>
          <w:tcPr>
            <w:tcW w:w="1984" w:type="dxa"/>
            <w:vAlign w:val="center"/>
          </w:tcPr>
          <w:p w14:paraId="3526B88B" w14:textId="77777777" w:rsidR="00887CBE" w:rsidRDefault="00887CBE" w:rsidP="00AE48DE">
            <w:pPr>
              <w:rPr>
                <w:rFonts w:ascii="Times New Roman" w:hAnsi="Times New Roman" w:cs="Times New Roman"/>
                <w:sz w:val="24"/>
                <w:szCs w:val="24"/>
              </w:rPr>
            </w:pPr>
          </w:p>
          <w:p w14:paraId="58C57E43" w14:textId="3C4BC87F" w:rsidR="000C13B5" w:rsidRPr="0018232E" w:rsidRDefault="000C13B5" w:rsidP="00AE48DE">
            <w:pPr>
              <w:rPr>
                <w:rFonts w:ascii="Times New Roman" w:hAnsi="Times New Roman" w:cs="Times New Roman"/>
                <w:sz w:val="24"/>
                <w:szCs w:val="24"/>
              </w:rPr>
            </w:pPr>
          </w:p>
        </w:tc>
      </w:tr>
      <w:tr w:rsidR="00FA341C" w:rsidRPr="0018232E" w14:paraId="737B9B6F" w14:textId="77777777" w:rsidTr="00986E2C">
        <w:tc>
          <w:tcPr>
            <w:tcW w:w="851" w:type="dxa"/>
            <w:vAlign w:val="center"/>
          </w:tcPr>
          <w:p w14:paraId="6B3FD72D" w14:textId="77777777" w:rsidR="00FA341C" w:rsidRPr="0018232E" w:rsidRDefault="00FA341C" w:rsidP="00173BAA">
            <w:pPr>
              <w:pStyle w:val="Sarakstarindkopa"/>
              <w:numPr>
                <w:ilvl w:val="1"/>
                <w:numId w:val="1"/>
              </w:numPr>
              <w:rPr>
                <w:rFonts w:ascii="Times New Roman" w:hAnsi="Times New Roman" w:cs="Times New Roman"/>
                <w:sz w:val="24"/>
                <w:szCs w:val="24"/>
              </w:rPr>
            </w:pPr>
          </w:p>
        </w:tc>
        <w:tc>
          <w:tcPr>
            <w:tcW w:w="2409" w:type="dxa"/>
            <w:vAlign w:val="center"/>
          </w:tcPr>
          <w:p w14:paraId="0B2ED8E1" w14:textId="6DE51AA3" w:rsidR="00FA341C" w:rsidRDefault="00FA341C" w:rsidP="007D6D7A">
            <w:pPr>
              <w:ind w:left="-109" w:right="-109"/>
              <w:rPr>
                <w:rFonts w:ascii="Times New Roman" w:hAnsi="Times New Roman" w:cs="Times New Roman"/>
                <w:sz w:val="24"/>
                <w:szCs w:val="24"/>
              </w:rPr>
            </w:pPr>
            <w:r>
              <w:rPr>
                <w:rFonts w:ascii="Times New Roman" w:hAnsi="Times New Roman" w:cs="Times New Roman"/>
                <w:sz w:val="24"/>
                <w:szCs w:val="24"/>
              </w:rPr>
              <w:t>Unikāla, reta krājuma priekšmeta deponēšana</w:t>
            </w:r>
          </w:p>
        </w:tc>
        <w:tc>
          <w:tcPr>
            <w:tcW w:w="1276" w:type="dxa"/>
            <w:vAlign w:val="center"/>
          </w:tcPr>
          <w:p w14:paraId="1F42E936" w14:textId="4C61E8D7" w:rsidR="00FA341C" w:rsidRPr="0018232E" w:rsidRDefault="00FA341C" w:rsidP="000533F6">
            <w:pPr>
              <w:jc w:val="center"/>
              <w:rPr>
                <w:rFonts w:ascii="Times New Roman" w:hAnsi="Times New Roman" w:cs="Times New Roman"/>
                <w:sz w:val="24"/>
                <w:szCs w:val="24"/>
              </w:rPr>
            </w:pPr>
            <w:r>
              <w:rPr>
                <w:rFonts w:ascii="Times New Roman" w:hAnsi="Times New Roman" w:cs="Times New Roman"/>
                <w:sz w:val="24"/>
                <w:szCs w:val="24"/>
              </w:rPr>
              <w:t>vienība</w:t>
            </w:r>
          </w:p>
        </w:tc>
        <w:tc>
          <w:tcPr>
            <w:tcW w:w="992" w:type="dxa"/>
            <w:vAlign w:val="center"/>
          </w:tcPr>
          <w:p w14:paraId="64F97C4E" w14:textId="77777777" w:rsidR="00FA341C" w:rsidRDefault="00FA341C" w:rsidP="000533F6">
            <w:pPr>
              <w:jc w:val="center"/>
              <w:rPr>
                <w:rFonts w:ascii="Times New Roman" w:hAnsi="Times New Roman" w:cs="Times New Roman"/>
                <w:sz w:val="24"/>
                <w:szCs w:val="24"/>
              </w:rPr>
            </w:pPr>
          </w:p>
        </w:tc>
        <w:tc>
          <w:tcPr>
            <w:tcW w:w="709" w:type="dxa"/>
            <w:vAlign w:val="center"/>
          </w:tcPr>
          <w:p w14:paraId="5222A54F" w14:textId="77777777" w:rsidR="00FA341C" w:rsidRDefault="00FA341C" w:rsidP="00822984">
            <w:pPr>
              <w:rPr>
                <w:rFonts w:ascii="Times New Roman" w:hAnsi="Times New Roman" w:cs="Times New Roman"/>
                <w:sz w:val="24"/>
                <w:szCs w:val="24"/>
              </w:rPr>
            </w:pPr>
          </w:p>
        </w:tc>
        <w:tc>
          <w:tcPr>
            <w:tcW w:w="851" w:type="dxa"/>
            <w:vAlign w:val="center"/>
          </w:tcPr>
          <w:p w14:paraId="162CB3E6" w14:textId="77777777" w:rsidR="00FA341C" w:rsidRDefault="00FA341C" w:rsidP="000533F6">
            <w:pPr>
              <w:jc w:val="center"/>
              <w:rPr>
                <w:rFonts w:ascii="Times New Roman" w:hAnsi="Times New Roman" w:cs="Times New Roman"/>
                <w:sz w:val="24"/>
                <w:szCs w:val="24"/>
              </w:rPr>
            </w:pPr>
          </w:p>
        </w:tc>
        <w:tc>
          <w:tcPr>
            <w:tcW w:w="1984" w:type="dxa"/>
            <w:vAlign w:val="center"/>
          </w:tcPr>
          <w:p w14:paraId="4BFE3D1F" w14:textId="6E2DEC42" w:rsidR="00FA341C" w:rsidRPr="0018232E" w:rsidRDefault="00FA341C" w:rsidP="00AE48DE">
            <w:pPr>
              <w:rPr>
                <w:rFonts w:ascii="Times New Roman" w:hAnsi="Times New Roman" w:cs="Times New Roman"/>
                <w:sz w:val="24"/>
                <w:szCs w:val="24"/>
              </w:rPr>
            </w:pPr>
            <w:r>
              <w:rPr>
                <w:rFonts w:ascii="Times New Roman" w:hAnsi="Times New Roman" w:cs="Times New Roman"/>
                <w:sz w:val="24"/>
                <w:szCs w:val="24"/>
              </w:rPr>
              <w:t>10% mēnesī no priekšmeta vērtības, ko nosaka krājuma komisija</w:t>
            </w:r>
          </w:p>
        </w:tc>
      </w:tr>
      <w:bookmarkEnd w:id="3"/>
      <w:bookmarkEnd w:id="6"/>
      <w:tr w:rsidR="00AE48DE" w:rsidRPr="0018232E" w14:paraId="7B96CEAD" w14:textId="77777777" w:rsidTr="00986E2C">
        <w:tc>
          <w:tcPr>
            <w:tcW w:w="851" w:type="dxa"/>
          </w:tcPr>
          <w:p w14:paraId="6E4AB757" w14:textId="77777777" w:rsidR="00AE48DE" w:rsidRPr="0018232E" w:rsidRDefault="00AE48DE" w:rsidP="00173BAA">
            <w:pPr>
              <w:pStyle w:val="Sarakstarindkopa"/>
              <w:numPr>
                <w:ilvl w:val="0"/>
                <w:numId w:val="1"/>
              </w:numPr>
              <w:rPr>
                <w:rFonts w:ascii="Times New Roman" w:hAnsi="Times New Roman" w:cs="Times New Roman"/>
                <w:sz w:val="24"/>
                <w:szCs w:val="24"/>
              </w:rPr>
            </w:pPr>
          </w:p>
        </w:tc>
        <w:tc>
          <w:tcPr>
            <w:tcW w:w="8221" w:type="dxa"/>
            <w:gridSpan w:val="6"/>
          </w:tcPr>
          <w:p w14:paraId="11E79048" w14:textId="44F06824" w:rsidR="00AE48DE" w:rsidRPr="00AE48DE" w:rsidRDefault="00AE48DE" w:rsidP="00AE48DE">
            <w:pPr>
              <w:rPr>
                <w:rFonts w:ascii="Times New Roman" w:hAnsi="Times New Roman" w:cs="Times New Roman"/>
                <w:b/>
                <w:bCs/>
                <w:color w:val="000000"/>
                <w:sz w:val="24"/>
                <w:szCs w:val="24"/>
              </w:rPr>
            </w:pPr>
            <w:r w:rsidRPr="00AE48DE">
              <w:rPr>
                <w:rFonts w:ascii="Times New Roman" w:hAnsi="Times New Roman" w:cs="Times New Roman"/>
                <w:b/>
                <w:bCs/>
                <w:sz w:val="24"/>
                <w:szCs w:val="24"/>
              </w:rPr>
              <w:t>Limbažu muzeja teritorijas izmantošana</w:t>
            </w:r>
            <w:r w:rsidR="0021649D" w:rsidRPr="0021649D">
              <w:rPr>
                <w:rFonts w:ascii="Times New Roman" w:hAnsi="Times New Roman" w:cs="Times New Roman"/>
                <w:b/>
                <w:bCs/>
                <w:sz w:val="24"/>
                <w:szCs w:val="24"/>
                <w:vertAlign w:val="superscript"/>
              </w:rPr>
              <w:t>2)</w:t>
            </w:r>
          </w:p>
        </w:tc>
      </w:tr>
      <w:tr w:rsidR="00AE48DE" w:rsidRPr="0018232E" w14:paraId="33339B5B" w14:textId="77777777" w:rsidTr="00986E2C">
        <w:tc>
          <w:tcPr>
            <w:tcW w:w="851" w:type="dxa"/>
          </w:tcPr>
          <w:p w14:paraId="5B527862" w14:textId="77777777" w:rsidR="00AE48DE" w:rsidRPr="0018232E" w:rsidRDefault="00AE48DE" w:rsidP="00F6690A">
            <w:pPr>
              <w:pStyle w:val="Sarakstarindkopa"/>
              <w:numPr>
                <w:ilvl w:val="1"/>
                <w:numId w:val="1"/>
              </w:numPr>
              <w:rPr>
                <w:rFonts w:ascii="Times New Roman" w:hAnsi="Times New Roman" w:cs="Times New Roman"/>
                <w:sz w:val="24"/>
                <w:szCs w:val="24"/>
              </w:rPr>
            </w:pPr>
          </w:p>
        </w:tc>
        <w:tc>
          <w:tcPr>
            <w:tcW w:w="2409" w:type="dxa"/>
          </w:tcPr>
          <w:p w14:paraId="05E120FF" w14:textId="300E2C63" w:rsidR="00AE48DE" w:rsidRPr="009043CB" w:rsidRDefault="00AE48DE" w:rsidP="007D6D7A">
            <w:pPr>
              <w:ind w:left="-109" w:right="-109"/>
              <w:jc w:val="both"/>
              <w:rPr>
                <w:rFonts w:ascii="Times New Roman" w:hAnsi="Times New Roman" w:cs="Times New Roman"/>
                <w:sz w:val="24"/>
                <w:szCs w:val="24"/>
              </w:rPr>
            </w:pPr>
            <w:r>
              <w:rPr>
                <w:rFonts w:ascii="Times New Roman" w:hAnsi="Times New Roman" w:cs="Times New Roman"/>
                <w:sz w:val="24"/>
                <w:szCs w:val="24"/>
              </w:rPr>
              <w:t>p</w:t>
            </w:r>
            <w:r w:rsidRPr="00AE48DE">
              <w:rPr>
                <w:rFonts w:ascii="Times New Roman" w:hAnsi="Times New Roman" w:cs="Times New Roman"/>
                <w:sz w:val="24"/>
                <w:szCs w:val="24"/>
              </w:rPr>
              <w:t xml:space="preserve">ilskalna teritorijas izmantošana privātiem pasākumiem(kāzas, koncerti, teātra izrādes u.c.) </w:t>
            </w:r>
            <w:r w:rsidR="009966D3" w:rsidRPr="009966D3">
              <w:rPr>
                <w:rFonts w:ascii="Times New Roman" w:hAnsi="Times New Roman" w:cs="Times New Roman"/>
                <w:sz w:val="24"/>
                <w:szCs w:val="24"/>
                <w:vertAlign w:val="superscript"/>
              </w:rPr>
              <w:t>3)</w:t>
            </w:r>
            <w:r w:rsidR="009043CB">
              <w:rPr>
                <w:rFonts w:ascii="Times New Roman" w:hAnsi="Times New Roman" w:cs="Times New Roman"/>
                <w:sz w:val="24"/>
                <w:szCs w:val="24"/>
                <w:vertAlign w:val="superscript"/>
              </w:rPr>
              <w:t xml:space="preserve"> </w:t>
            </w:r>
          </w:p>
        </w:tc>
        <w:tc>
          <w:tcPr>
            <w:tcW w:w="1276" w:type="dxa"/>
          </w:tcPr>
          <w:p w14:paraId="28BB7E80" w14:textId="6D0CFEC9" w:rsidR="00AE48DE" w:rsidRPr="00AE48DE" w:rsidRDefault="00AE48DE" w:rsidP="00AE48DE">
            <w:pPr>
              <w:jc w:val="center"/>
              <w:rPr>
                <w:rFonts w:ascii="Times New Roman" w:hAnsi="Times New Roman" w:cs="Times New Roman"/>
                <w:sz w:val="24"/>
                <w:szCs w:val="24"/>
              </w:rPr>
            </w:pPr>
            <w:r>
              <w:rPr>
                <w:rFonts w:ascii="Times New Roman" w:hAnsi="Times New Roman" w:cs="Times New Roman"/>
                <w:sz w:val="24"/>
                <w:szCs w:val="24"/>
              </w:rPr>
              <w:t xml:space="preserve">Līdz 1 </w:t>
            </w:r>
            <w:r w:rsidRPr="00AE48DE">
              <w:rPr>
                <w:rFonts w:ascii="Times New Roman" w:hAnsi="Times New Roman" w:cs="Times New Roman"/>
                <w:sz w:val="24"/>
                <w:szCs w:val="24"/>
              </w:rPr>
              <w:t>stunda</w:t>
            </w:r>
            <w:r>
              <w:rPr>
                <w:rFonts w:ascii="Times New Roman" w:hAnsi="Times New Roman" w:cs="Times New Roman"/>
                <w:sz w:val="24"/>
                <w:szCs w:val="24"/>
              </w:rPr>
              <w:t>i</w:t>
            </w:r>
          </w:p>
        </w:tc>
        <w:tc>
          <w:tcPr>
            <w:tcW w:w="992" w:type="dxa"/>
          </w:tcPr>
          <w:p w14:paraId="3BF0C041" w14:textId="39955C1D" w:rsidR="00AE48DE" w:rsidRPr="00AE48DE" w:rsidRDefault="00AE48DE" w:rsidP="00AE48DE">
            <w:pPr>
              <w:jc w:val="center"/>
              <w:rPr>
                <w:rFonts w:ascii="Times New Roman" w:hAnsi="Times New Roman" w:cs="Times New Roman"/>
                <w:sz w:val="24"/>
                <w:szCs w:val="24"/>
              </w:rPr>
            </w:pPr>
            <w:r>
              <w:rPr>
                <w:rFonts w:ascii="Times New Roman" w:hAnsi="Times New Roman" w:cs="Times New Roman"/>
                <w:sz w:val="24"/>
                <w:szCs w:val="24"/>
              </w:rPr>
              <w:t>16.53</w:t>
            </w:r>
          </w:p>
        </w:tc>
        <w:tc>
          <w:tcPr>
            <w:tcW w:w="709" w:type="dxa"/>
          </w:tcPr>
          <w:p w14:paraId="1E0C4998" w14:textId="1A8216DF" w:rsidR="00AE48DE" w:rsidRPr="00AE48DE" w:rsidRDefault="00AE48DE" w:rsidP="00AE48DE">
            <w:pPr>
              <w:rPr>
                <w:rFonts w:ascii="Times New Roman" w:hAnsi="Times New Roman" w:cs="Times New Roman"/>
                <w:sz w:val="24"/>
                <w:szCs w:val="24"/>
              </w:rPr>
            </w:pPr>
            <w:r>
              <w:rPr>
                <w:rFonts w:ascii="Times New Roman" w:hAnsi="Times New Roman" w:cs="Times New Roman"/>
                <w:sz w:val="24"/>
                <w:szCs w:val="24"/>
              </w:rPr>
              <w:t>3.47</w:t>
            </w:r>
          </w:p>
        </w:tc>
        <w:tc>
          <w:tcPr>
            <w:tcW w:w="851" w:type="dxa"/>
          </w:tcPr>
          <w:p w14:paraId="587006BD" w14:textId="4A22B9CC" w:rsidR="00AE48DE" w:rsidRPr="00AE48DE" w:rsidRDefault="00AE48DE" w:rsidP="00AE48DE">
            <w:pPr>
              <w:jc w:val="center"/>
              <w:rPr>
                <w:rFonts w:ascii="Times New Roman" w:hAnsi="Times New Roman" w:cs="Times New Roman"/>
                <w:sz w:val="24"/>
                <w:szCs w:val="24"/>
              </w:rPr>
            </w:pPr>
            <w:r>
              <w:rPr>
                <w:rFonts w:ascii="Times New Roman" w:hAnsi="Times New Roman" w:cs="Times New Roman"/>
                <w:sz w:val="24"/>
                <w:szCs w:val="24"/>
              </w:rPr>
              <w:t>20.00</w:t>
            </w:r>
          </w:p>
        </w:tc>
        <w:tc>
          <w:tcPr>
            <w:tcW w:w="1984" w:type="dxa"/>
          </w:tcPr>
          <w:p w14:paraId="5CBF552E" w14:textId="00FB2C02" w:rsidR="00AE48DE" w:rsidRPr="00AE48DE" w:rsidRDefault="00AE48DE" w:rsidP="00AE48DE">
            <w:pPr>
              <w:rPr>
                <w:rFonts w:ascii="Times New Roman" w:hAnsi="Times New Roman" w:cs="Times New Roman"/>
                <w:sz w:val="24"/>
                <w:szCs w:val="24"/>
              </w:rPr>
            </w:pPr>
          </w:p>
        </w:tc>
      </w:tr>
      <w:tr w:rsidR="00AE48DE" w:rsidRPr="0018232E" w14:paraId="66D3CF6B" w14:textId="77777777" w:rsidTr="00986E2C">
        <w:tc>
          <w:tcPr>
            <w:tcW w:w="851" w:type="dxa"/>
          </w:tcPr>
          <w:p w14:paraId="5DDBBD23" w14:textId="77777777" w:rsidR="00AE48DE" w:rsidRPr="0018232E" w:rsidRDefault="00AE48DE" w:rsidP="00F6690A">
            <w:pPr>
              <w:pStyle w:val="Sarakstarindkopa"/>
              <w:numPr>
                <w:ilvl w:val="1"/>
                <w:numId w:val="1"/>
              </w:numPr>
              <w:rPr>
                <w:rFonts w:ascii="Times New Roman" w:hAnsi="Times New Roman" w:cs="Times New Roman"/>
                <w:sz w:val="24"/>
                <w:szCs w:val="24"/>
              </w:rPr>
            </w:pPr>
          </w:p>
        </w:tc>
        <w:tc>
          <w:tcPr>
            <w:tcW w:w="2409" w:type="dxa"/>
          </w:tcPr>
          <w:p w14:paraId="51F3C1B4" w14:textId="2CD7CD06" w:rsidR="00AE48DE" w:rsidRPr="00AE48DE" w:rsidRDefault="00AE48DE" w:rsidP="007D6D7A">
            <w:pPr>
              <w:ind w:left="-109" w:right="-109"/>
              <w:rPr>
                <w:rFonts w:ascii="Times New Roman" w:hAnsi="Times New Roman" w:cs="Times New Roman"/>
                <w:sz w:val="24"/>
                <w:szCs w:val="24"/>
              </w:rPr>
            </w:pPr>
            <w:r>
              <w:rPr>
                <w:rFonts w:ascii="Times New Roman" w:hAnsi="Times New Roman" w:cs="Times New Roman"/>
                <w:sz w:val="24"/>
                <w:szCs w:val="24"/>
              </w:rPr>
              <w:t>p</w:t>
            </w:r>
            <w:r w:rsidRPr="00AE48DE">
              <w:rPr>
                <w:rFonts w:ascii="Times New Roman" w:hAnsi="Times New Roman" w:cs="Times New Roman"/>
                <w:sz w:val="24"/>
                <w:szCs w:val="24"/>
              </w:rPr>
              <w:t>ilskalna teritorijas izmantošana privātiem pasākumiem(kāzas, koncerti, teātra izrādes u.c.)</w:t>
            </w:r>
            <w:r w:rsidR="009966D3" w:rsidRPr="009966D3">
              <w:rPr>
                <w:rFonts w:ascii="Times New Roman" w:hAnsi="Times New Roman" w:cs="Times New Roman"/>
                <w:sz w:val="24"/>
                <w:szCs w:val="24"/>
                <w:vertAlign w:val="superscript"/>
              </w:rPr>
              <w:t>3)</w:t>
            </w:r>
          </w:p>
        </w:tc>
        <w:tc>
          <w:tcPr>
            <w:tcW w:w="1276" w:type="dxa"/>
          </w:tcPr>
          <w:p w14:paraId="0F5AF601" w14:textId="2DC61A9C" w:rsidR="00AE48DE" w:rsidRPr="00AE48DE" w:rsidRDefault="00AE48DE" w:rsidP="00AE48DE">
            <w:pPr>
              <w:jc w:val="center"/>
              <w:rPr>
                <w:rFonts w:ascii="Times New Roman" w:hAnsi="Times New Roman" w:cs="Times New Roman"/>
                <w:sz w:val="24"/>
                <w:szCs w:val="24"/>
              </w:rPr>
            </w:pPr>
            <w:r>
              <w:rPr>
                <w:rFonts w:ascii="Times New Roman" w:hAnsi="Times New Roman" w:cs="Times New Roman"/>
                <w:sz w:val="24"/>
                <w:szCs w:val="24"/>
              </w:rPr>
              <w:t>Līdz 3 stundām</w:t>
            </w:r>
          </w:p>
        </w:tc>
        <w:tc>
          <w:tcPr>
            <w:tcW w:w="992" w:type="dxa"/>
          </w:tcPr>
          <w:p w14:paraId="2F9C2F26" w14:textId="4126BE61" w:rsidR="00AE48DE" w:rsidRPr="00AE48DE" w:rsidRDefault="002418D1" w:rsidP="00AE48DE">
            <w:pPr>
              <w:jc w:val="center"/>
              <w:rPr>
                <w:rFonts w:ascii="Times New Roman" w:hAnsi="Times New Roman" w:cs="Times New Roman"/>
                <w:sz w:val="24"/>
                <w:szCs w:val="24"/>
              </w:rPr>
            </w:pPr>
            <w:r>
              <w:rPr>
                <w:rFonts w:ascii="Times New Roman" w:hAnsi="Times New Roman" w:cs="Times New Roman"/>
                <w:sz w:val="24"/>
                <w:szCs w:val="24"/>
              </w:rPr>
              <w:t>41.32</w:t>
            </w:r>
          </w:p>
        </w:tc>
        <w:tc>
          <w:tcPr>
            <w:tcW w:w="709" w:type="dxa"/>
          </w:tcPr>
          <w:p w14:paraId="15C993C8" w14:textId="07F45B3A" w:rsidR="00AE48DE" w:rsidRPr="00AE48DE" w:rsidRDefault="002418D1" w:rsidP="00AE48DE">
            <w:pPr>
              <w:rPr>
                <w:rFonts w:ascii="Times New Roman" w:hAnsi="Times New Roman" w:cs="Times New Roman"/>
                <w:sz w:val="24"/>
                <w:szCs w:val="24"/>
              </w:rPr>
            </w:pPr>
            <w:r>
              <w:rPr>
                <w:rFonts w:ascii="Times New Roman" w:hAnsi="Times New Roman" w:cs="Times New Roman"/>
                <w:sz w:val="24"/>
                <w:szCs w:val="24"/>
              </w:rPr>
              <w:t>8.68</w:t>
            </w:r>
          </w:p>
        </w:tc>
        <w:tc>
          <w:tcPr>
            <w:tcW w:w="851" w:type="dxa"/>
          </w:tcPr>
          <w:p w14:paraId="7137245D" w14:textId="7A8999C6" w:rsidR="00AE48DE" w:rsidRPr="00AE48DE" w:rsidRDefault="002418D1" w:rsidP="00AE48DE">
            <w:pPr>
              <w:jc w:val="center"/>
              <w:rPr>
                <w:rFonts w:ascii="Times New Roman" w:hAnsi="Times New Roman" w:cs="Times New Roman"/>
                <w:sz w:val="24"/>
                <w:szCs w:val="24"/>
              </w:rPr>
            </w:pPr>
            <w:r>
              <w:rPr>
                <w:rFonts w:ascii="Times New Roman" w:hAnsi="Times New Roman" w:cs="Times New Roman"/>
                <w:sz w:val="24"/>
                <w:szCs w:val="24"/>
              </w:rPr>
              <w:t>50.00</w:t>
            </w:r>
          </w:p>
        </w:tc>
        <w:tc>
          <w:tcPr>
            <w:tcW w:w="1984" w:type="dxa"/>
          </w:tcPr>
          <w:p w14:paraId="6B7AF347" w14:textId="7AAA58FB" w:rsidR="00AE48DE" w:rsidRPr="00AE48DE" w:rsidRDefault="00AE48DE" w:rsidP="00AE48DE">
            <w:pPr>
              <w:rPr>
                <w:rFonts w:ascii="Times New Roman" w:hAnsi="Times New Roman" w:cs="Times New Roman"/>
                <w:sz w:val="24"/>
                <w:szCs w:val="24"/>
              </w:rPr>
            </w:pPr>
          </w:p>
        </w:tc>
      </w:tr>
      <w:tr w:rsidR="00AE48DE" w:rsidRPr="0018232E" w14:paraId="40C50E1E" w14:textId="77777777" w:rsidTr="00986E2C">
        <w:tc>
          <w:tcPr>
            <w:tcW w:w="851" w:type="dxa"/>
            <w:vAlign w:val="center"/>
          </w:tcPr>
          <w:p w14:paraId="66C939F9" w14:textId="77777777" w:rsidR="00AE48DE" w:rsidRPr="0018232E" w:rsidRDefault="00AE48DE" w:rsidP="00173BAA">
            <w:pPr>
              <w:pStyle w:val="Sarakstarindkopa"/>
              <w:numPr>
                <w:ilvl w:val="0"/>
                <w:numId w:val="1"/>
              </w:numPr>
              <w:rPr>
                <w:rFonts w:ascii="Times New Roman" w:hAnsi="Times New Roman" w:cs="Times New Roman"/>
                <w:sz w:val="24"/>
                <w:szCs w:val="24"/>
              </w:rPr>
            </w:pPr>
            <w:bookmarkStart w:id="7" w:name="_Hlk162278742"/>
          </w:p>
        </w:tc>
        <w:tc>
          <w:tcPr>
            <w:tcW w:w="2409" w:type="dxa"/>
          </w:tcPr>
          <w:p w14:paraId="50C1FA32" w14:textId="54E7D78B" w:rsidR="00AE48DE" w:rsidRPr="002418D1" w:rsidRDefault="002418D1" w:rsidP="007D6D7A">
            <w:pPr>
              <w:ind w:left="-109" w:right="-109"/>
              <w:rPr>
                <w:rFonts w:ascii="Times New Roman" w:hAnsi="Times New Roman" w:cs="Times New Roman"/>
                <w:b/>
                <w:bCs/>
                <w:sz w:val="24"/>
                <w:szCs w:val="24"/>
              </w:rPr>
            </w:pPr>
            <w:r w:rsidRPr="002418D1">
              <w:rPr>
                <w:rFonts w:ascii="Times New Roman" w:hAnsi="Times New Roman" w:cs="Times New Roman"/>
                <w:b/>
                <w:bCs/>
                <w:sz w:val="24"/>
                <w:szCs w:val="24"/>
              </w:rPr>
              <w:t>Konferenču zāles noma Burtnieka ielā 7, Limbažos</w:t>
            </w:r>
            <w:r w:rsidR="0021649D" w:rsidRPr="0021649D">
              <w:rPr>
                <w:rFonts w:ascii="Times New Roman" w:hAnsi="Times New Roman" w:cs="Times New Roman"/>
                <w:b/>
                <w:bCs/>
                <w:sz w:val="24"/>
                <w:szCs w:val="24"/>
                <w:vertAlign w:val="superscript"/>
              </w:rPr>
              <w:t>2)</w:t>
            </w:r>
          </w:p>
        </w:tc>
        <w:tc>
          <w:tcPr>
            <w:tcW w:w="1276" w:type="dxa"/>
          </w:tcPr>
          <w:p w14:paraId="3CA829DB" w14:textId="630F5D20" w:rsidR="00AE48DE" w:rsidRPr="00AE48DE" w:rsidRDefault="002418D1" w:rsidP="00AE48DE">
            <w:pPr>
              <w:jc w:val="center"/>
              <w:rPr>
                <w:rFonts w:ascii="Times New Roman" w:hAnsi="Times New Roman" w:cs="Times New Roman"/>
                <w:sz w:val="24"/>
                <w:szCs w:val="24"/>
              </w:rPr>
            </w:pPr>
            <w:r>
              <w:rPr>
                <w:rFonts w:ascii="Times New Roman" w:hAnsi="Times New Roman" w:cs="Times New Roman"/>
                <w:sz w:val="24"/>
                <w:szCs w:val="24"/>
              </w:rPr>
              <w:t xml:space="preserve">Līdz 1 </w:t>
            </w:r>
            <w:r w:rsidR="00AE48DE" w:rsidRPr="00AE48DE">
              <w:rPr>
                <w:rFonts w:ascii="Times New Roman" w:hAnsi="Times New Roman" w:cs="Times New Roman"/>
                <w:sz w:val="24"/>
                <w:szCs w:val="24"/>
              </w:rPr>
              <w:t>stunda</w:t>
            </w:r>
            <w:r>
              <w:rPr>
                <w:rFonts w:ascii="Times New Roman" w:hAnsi="Times New Roman" w:cs="Times New Roman"/>
                <w:sz w:val="24"/>
                <w:szCs w:val="24"/>
              </w:rPr>
              <w:t>i</w:t>
            </w:r>
          </w:p>
        </w:tc>
        <w:tc>
          <w:tcPr>
            <w:tcW w:w="992" w:type="dxa"/>
          </w:tcPr>
          <w:p w14:paraId="1A5A7A4C" w14:textId="43BEEB85" w:rsidR="00AE48DE" w:rsidRPr="00AE48DE" w:rsidRDefault="00FC42B1" w:rsidP="00AE48DE">
            <w:pPr>
              <w:jc w:val="center"/>
              <w:rPr>
                <w:rFonts w:ascii="Times New Roman" w:hAnsi="Times New Roman" w:cs="Times New Roman"/>
                <w:sz w:val="24"/>
                <w:szCs w:val="24"/>
              </w:rPr>
            </w:pPr>
            <w:r>
              <w:rPr>
                <w:rFonts w:ascii="Times New Roman" w:hAnsi="Times New Roman" w:cs="Times New Roman"/>
                <w:sz w:val="24"/>
                <w:szCs w:val="24"/>
              </w:rPr>
              <w:t>9.92</w:t>
            </w:r>
          </w:p>
        </w:tc>
        <w:tc>
          <w:tcPr>
            <w:tcW w:w="709" w:type="dxa"/>
          </w:tcPr>
          <w:p w14:paraId="1C1270E1" w14:textId="0EA5721C" w:rsidR="00AE48DE" w:rsidRPr="00AE48DE" w:rsidRDefault="00FC42B1" w:rsidP="00AE48DE">
            <w:pPr>
              <w:rPr>
                <w:rFonts w:ascii="Times New Roman" w:hAnsi="Times New Roman" w:cs="Times New Roman"/>
                <w:sz w:val="24"/>
                <w:szCs w:val="24"/>
              </w:rPr>
            </w:pPr>
            <w:r>
              <w:rPr>
                <w:rFonts w:ascii="Times New Roman" w:hAnsi="Times New Roman" w:cs="Times New Roman"/>
                <w:sz w:val="24"/>
                <w:szCs w:val="24"/>
              </w:rPr>
              <w:t>2.08</w:t>
            </w:r>
          </w:p>
        </w:tc>
        <w:tc>
          <w:tcPr>
            <w:tcW w:w="851" w:type="dxa"/>
          </w:tcPr>
          <w:p w14:paraId="0A813538" w14:textId="73969318" w:rsidR="00AE48DE" w:rsidRPr="00AE48DE" w:rsidRDefault="00FC42B1" w:rsidP="00AE48DE">
            <w:pPr>
              <w:jc w:val="center"/>
              <w:rPr>
                <w:rFonts w:ascii="Times New Roman" w:hAnsi="Times New Roman" w:cs="Times New Roman"/>
                <w:sz w:val="24"/>
                <w:szCs w:val="24"/>
              </w:rPr>
            </w:pPr>
            <w:r>
              <w:rPr>
                <w:rFonts w:ascii="Times New Roman" w:hAnsi="Times New Roman" w:cs="Times New Roman"/>
                <w:sz w:val="24"/>
                <w:szCs w:val="24"/>
              </w:rPr>
              <w:t>12.00</w:t>
            </w:r>
          </w:p>
        </w:tc>
        <w:tc>
          <w:tcPr>
            <w:tcW w:w="1984" w:type="dxa"/>
          </w:tcPr>
          <w:p w14:paraId="19E351C7" w14:textId="2AD637D2" w:rsidR="002418D1" w:rsidRPr="002418D1" w:rsidRDefault="002418D1" w:rsidP="00470DC3">
            <w:pPr>
              <w:jc w:val="both"/>
              <w:rPr>
                <w:rFonts w:ascii="Times New Roman" w:hAnsi="Times New Roman" w:cs="Times New Roman"/>
                <w:sz w:val="24"/>
                <w:szCs w:val="24"/>
              </w:rPr>
            </w:pPr>
          </w:p>
        </w:tc>
      </w:tr>
      <w:bookmarkEnd w:id="7"/>
      <w:tr w:rsidR="00887CBE" w:rsidRPr="0018232E" w14:paraId="54AE4E86" w14:textId="77777777" w:rsidTr="00986E2C">
        <w:tc>
          <w:tcPr>
            <w:tcW w:w="851" w:type="dxa"/>
            <w:vAlign w:val="center"/>
          </w:tcPr>
          <w:p w14:paraId="62BB7208" w14:textId="77777777" w:rsidR="00887CBE" w:rsidRPr="0018232E" w:rsidRDefault="00887CBE" w:rsidP="00173BAA">
            <w:pPr>
              <w:pStyle w:val="Sarakstarindkopa"/>
              <w:numPr>
                <w:ilvl w:val="0"/>
                <w:numId w:val="1"/>
              </w:numPr>
              <w:rPr>
                <w:rFonts w:ascii="Times New Roman" w:hAnsi="Times New Roman" w:cs="Times New Roman"/>
                <w:sz w:val="24"/>
                <w:szCs w:val="24"/>
              </w:rPr>
            </w:pPr>
          </w:p>
        </w:tc>
        <w:tc>
          <w:tcPr>
            <w:tcW w:w="2409" w:type="dxa"/>
            <w:vAlign w:val="center"/>
          </w:tcPr>
          <w:p w14:paraId="4C1294A4" w14:textId="332B47BB" w:rsidR="00887CBE" w:rsidRPr="002418D1" w:rsidRDefault="002418D1" w:rsidP="007D6D7A">
            <w:pPr>
              <w:ind w:left="-109" w:right="-109"/>
              <w:rPr>
                <w:rFonts w:ascii="Times New Roman" w:hAnsi="Times New Roman" w:cs="Times New Roman"/>
                <w:b/>
                <w:bCs/>
                <w:sz w:val="24"/>
                <w:szCs w:val="24"/>
              </w:rPr>
            </w:pPr>
            <w:r>
              <w:rPr>
                <w:rFonts w:ascii="Times New Roman" w:hAnsi="Times New Roman" w:cs="Times New Roman"/>
                <w:b/>
                <w:bCs/>
                <w:sz w:val="24"/>
                <w:szCs w:val="24"/>
              </w:rPr>
              <w:t>P</w:t>
            </w:r>
            <w:r w:rsidRPr="002418D1">
              <w:rPr>
                <w:rFonts w:ascii="Times New Roman" w:hAnsi="Times New Roman" w:cs="Times New Roman"/>
                <w:b/>
                <w:bCs/>
                <w:sz w:val="24"/>
                <w:szCs w:val="24"/>
              </w:rPr>
              <w:t>rojektora un ekrāna noma</w:t>
            </w:r>
          </w:p>
        </w:tc>
        <w:tc>
          <w:tcPr>
            <w:tcW w:w="1276" w:type="dxa"/>
            <w:vAlign w:val="center"/>
          </w:tcPr>
          <w:p w14:paraId="7FDD3B74" w14:textId="329EE051" w:rsidR="00887CBE" w:rsidRPr="0018232E" w:rsidRDefault="002418D1" w:rsidP="000533F6">
            <w:pPr>
              <w:jc w:val="center"/>
              <w:rPr>
                <w:rFonts w:ascii="Times New Roman" w:hAnsi="Times New Roman" w:cs="Times New Roman"/>
                <w:sz w:val="24"/>
                <w:szCs w:val="24"/>
              </w:rPr>
            </w:pPr>
            <w:r>
              <w:rPr>
                <w:rFonts w:ascii="Times New Roman" w:hAnsi="Times New Roman" w:cs="Times New Roman"/>
                <w:sz w:val="24"/>
                <w:szCs w:val="24"/>
              </w:rPr>
              <w:t xml:space="preserve">Līdz 1 </w:t>
            </w:r>
            <w:r w:rsidR="00887CBE" w:rsidRPr="0018232E">
              <w:rPr>
                <w:rFonts w:ascii="Times New Roman" w:hAnsi="Times New Roman" w:cs="Times New Roman"/>
                <w:sz w:val="24"/>
                <w:szCs w:val="24"/>
              </w:rPr>
              <w:t>stunda</w:t>
            </w:r>
          </w:p>
        </w:tc>
        <w:tc>
          <w:tcPr>
            <w:tcW w:w="992" w:type="dxa"/>
            <w:vAlign w:val="center"/>
          </w:tcPr>
          <w:p w14:paraId="653ED636" w14:textId="6E66A2C8"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8.2</w:t>
            </w:r>
            <w:r w:rsidR="002418D1">
              <w:rPr>
                <w:rFonts w:ascii="Times New Roman" w:hAnsi="Times New Roman" w:cs="Times New Roman"/>
                <w:sz w:val="24"/>
                <w:szCs w:val="24"/>
              </w:rPr>
              <w:t>6</w:t>
            </w:r>
          </w:p>
        </w:tc>
        <w:tc>
          <w:tcPr>
            <w:tcW w:w="709" w:type="dxa"/>
            <w:vAlign w:val="center"/>
          </w:tcPr>
          <w:p w14:paraId="36ACC63C" w14:textId="77777777"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1.73</w:t>
            </w:r>
          </w:p>
        </w:tc>
        <w:tc>
          <w:tcPr>
            <w:tcW w:w="851" w:type="dxa"/>
            <w:vAlign w:val="center"/>
          </w:tcPr>
          <w:p w14:paraId="1D3DC5DD" w14:textId="529F4E18" w:rsidR="00887CBE" w:rsidRPr="0018232E" w:rsidRDefault="002418D1" w:rsidP="000533F6">
            <w:pPr>
              <w:jc w:val="center"/>
              <w:rPr>
                <w:rFonts w:ascii="Times New Roman" w:hAnsi="Times New Roman" w:cs="Times New Roman"/>
                <w:sz w:val="24"/>
                <w:szCs w:val="24"/>
              </w:rPr>
            </w:pPr>
            <w:r>
              <w:rPr>
                <w:rFonts w:ascii="Times New Roman" w:hAnsi="Times New Roman" w:cs="Times New Roman"/>
                <w:sz w:val="24"/>
                <w:szCs w:val="24"/>
              </w:rPr>
              <w:t>10.00</w:t>
            </w:r>
          </w:p>
        </w:tc>
        <w:tc>
          <w:tcPr>
            <w:tcW w:w="1984" w:type="dxa"/>
            <w:vAlign w:val="center"/>
          </w:tcPr>
          <w:p w14:paraId="65DC6F7F" w14:textId="4910DE5F" w:rsidR="00887CBE" w:rsidRPr="0018232E" w:rsidRDefault="00887CBE" w:rsidP="00470DC3">
            <w:pPr>
              <w:rPr>
                <w:rFonts w:ascii="Times New Roman" w:hAnsi="Times New Roman" w:cs="Times New Roman"/>
                <w:sz w:val="24"/>
                <w:szCs w:val="24"/>
              </w:rPr>
            </w:pPr>
          </w:p>
        </w:tc>
      </w:tr>
      <w:tr w:rsidR="00887CBE" w:rsidRPr="0018232E" w14:paraId="50F51EB6" w14:textId="77777777" w:rsidTr="00986E2C">
        <w:tc>
          <w:tcPr>
            <w:tcW w:w="851" w:type="dxa"/>
            <w:vAlign w:val="center"/>
          </w:tcPr>
          <w:p w14:paraId="3E076064" w14:textId="77777777" w:rsidR="00887CBE" w:rsidRPr="0018232E" w:rsidRDefault="00887CBE" w:rsidP="00173BAA">
            <w:pPr>
              <w:pStyle w:val="Sarakstarindkopa"/>
              <w:numPr>
                <w:ilvl w:val="0"/>
                <w:numId w:val="1"/>
              </w:numPr>
              <w:rPr>
                <w:rFonts w:ascii="Times New Roman" w:hAnsi="Times New Roman" w:cs="Times New Roman"/>
                <w:sz w:val="24"/>
                <w:szCs w:val="24"/>
              </w:rPr>
            </w:pPr>
          </w:p>
        </w:tc>
        <w:tc>
          <w:tcPr>
            <w:tcW w:w="2409" w:type="dxa"/>
            <w:vAlign w:val="center"/>
          </w:tcPr>
          <w:p w14:paraId="3C09C3E1" w14:textId="57D12EC2" w:rsidR="00887CBE" w:rsidRPr="002418D1" w:rsidRDefault="002418D1" w:rsidP="007D6D7A">
            <w:pPr>
              <w:ind w:left="-109" w:right="-109"/>
              <w:rPr>
                <w:rFonts w:ascii="Times New Roman" w:hAnsi="Times New Roman" w:cs="Times New Roman"/>
                <w:b/>
                <w:bCs/>
                <w:sz w:val="24"/>
                <w:szCs w:val="24"/>
              </w:rPr>
            </w:pPr>
            <w:r>
              <w:rPr>
                <w:rFonts w:ascii="Times New Roman" w:hAnsi="Times New Roman" w:cs="Times New Roman"/>
                <w:b/>
                <w:bCs/>
                <w:sz w:val="24"/>
                <w:szCs w:val="24"/>
              </w:rPr>
              <w:t>P</w:t>
            </w:r>
            <w:r w:rsidRPr="002418D1">
              <w:rPr>
                <w:rFonts w:ascii="Times New Roman" w:hAnsi="Times New Roman" w:cs="Times New Roman"/>
                <w:b/>
                <w:bCs/>
                <w:sz w:val="24"/>
                <w:szCs w:val="24"/>
              </w:rPr>
              <w:t>iknika vieta ar ugunskuru vai grilu</w:t>
            </w:r>
            <w:r w:rsidR="006B1FD1" w:rsidRPr="006B1FD1">
              <w:rPr>
                <w:rFonts w:ascii="Times New Roman" w:hAnsi="Times New Roman" w:cs="Times New Roman"/>
                <w:b/>
                <w:bCs/>
                <w:sz w:val="24"/>
                <w:szCs w:val="24"/>
                <w:vertAlign w:val="superscript"/>
              </w:rPr>
              <w:t>2)</w:t>
            </w:r>
          </w:p>
        </w:tc>
        <w:tc>
          <w:tcPr>
            <w:tcW w:w="1276" w:type="dxa"/>
            <w:vAlign w:val="center"/>
          </w:tcPr>
          <w:p w14:paraId="5DAC69A0" w14:textId="43C62F2F" w:rsidR="00887CBE" w:rsidRPr="0018232E" w:rsidRDefault="002418D1" w:rsidP="000533F6">
            <w:pPr>
              <w:jc w:val="center"/>
              <w:rPr>
                <w:rFonts w:ascii="Times New Roman" w:hAnsi="Times New Roman" w:cs="Times New Roman"/>
                <w:sz w:val="24"/>
                <w:szCs w:val="24"/>
              </w:rPr>
            </w:pPr>
            <w:r>
              <w:rPr>
                <w:rFonts w:ascii="Times New Roman" w:hAnsi="Times New Roman" w:cs="Times New Roman"/>
                <w:sz w:val="24"/>
                <w:szCs w:val="24"/>
              </w:rPr>
              <w:t xml:space="preserve">Līdz 1 </w:t>
            </w:r>
            <w:r w:rsidR="00887CBE" w:rsidRPr="0018232E">
              <w:rPr>
                <w:rFonts w:ascii="Times New Roman" w:hAnsi="Times New Roman" w:cs="Times New Roman"/>
                <w:sz w:val="24"/>
                <w:szCs w:val="24"/>
              </w:rPr>
              <w:t>stunda</w:t>
            </w:r>
            <w:r>
              <w:rPr>
                <w:rFonts w:ascii="Times New Roman" w:hAnsi="Times New Roman" w:cs="Times New Roman"/>
                <w:sz w:val="24"/>
                <w:szCs w:val="24"/>
              </w:rPr>
              <w:t>i</w:t>
            </w:r>
          </w:p>
        </w:tc>
        <w:tc>
          <w:tcPr>
            <w:tcW w:w="992" w:type="dxa"/>
            <w:vAlign w:val="center"/>
          </w:tcPr>
          <w:p w14:paraId="3A5D05A1" w14:textId="571413B8"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8.</w:t>
            </w:r>
            <w:r w:rsidR="002418D1">
              <w:rPr>
                <w:rFonts w:ascii="Times New Roman" w:hAnsi="Times New Roman" w:cs="Times New Roman"/>
                <w:sz w:val="24"/>
                <w:szCs w:val="24"/>
              </w:rPr>
              <w:t>26</w:t>
            </w:r>
          </w:p>
        </w:tc>
        <w:tc>
          <w:tcPr>
            <w:tcW w:w="709" w:type="dxa"/>
            <w:vAlign w:val="center"/>
          </w:tcPr>
          <w:p w14:paraId="1DADB78C" w14:textId="5990B0C0" w:rsidR="00887CBE" w:rsidRPr="0018232E" w:rsidRDefault="00887CBE" w:rsidP="00822984">
            <w:pPr>
              <w:rPr>
                <w:rFonts w:ascii="Times New Roman" w:hAnsi="Times New Roman" w:cs="Times New Roman"/>
                <w:sz w:val="24"/>
                <w:szCs w:val="24"/>
              </w:rPr>
            </w:pPr>
            <w:r w:rsidRPr="0018232E">
              <w:rPr>
                <w:rFonts w:ascii="Times New Roman" w:hAnsi="Times New Roman" w:cs="Times New Roman"/>
                <w:sz w:val="24"/>
                <w:szCs w:val="24"/>
              </w:rPr>
              <w:t>1.7</w:t>
            </w:r>
            <w:r w:rsidR="002418D1">
              <w:rPr>
                <w:rFonts w:ascii="Times New Roman" w:hAnsi="Times New Roman" w:cs="Times New Roman"/>
                <w:sz w:val="24"/>
                <w:szCs w:val="24"/>
              </w:rPr>
              <w:t>3</w:t>
            </w:r>
          </w:p>
        </w:tc>
        <w:tc>
          <w:tcPr>
            <w:tcW w:w="851" w:type="dxa"/>
            <w:vAlign w:val="center"/>
          </w:tcPr>
          <w:p w14:paraId="2C674955" w14:textId="1C5ABA8A" w:rsidR="00887CBE" w:rsidRPr="0018232E" w:rsidRDefault="00887CBE" w:rsidP="000533F6">
            <w:pPr>
              <w:jc w:val="center"/>
              <w:rPr>
                <w:rFonts w:ascii="Times New Roman" w:hAnsi="Times New Roman" w:cs="Times New Roman"/>
                <w:sz w:val="24"/>
                <w:szCs w:val="24"/>
              </w:rPr>
            </w:pPr>
            <w:r w:rsidRPr="0018232E">
              <w:rPr>
                <w:rFonts w:ascii="Times New Roman" w:hAnsi="Times New Roman" w:cs="Times New Roman"/>
                <w:sz w:val="24"/>
                <w:szCs w:val="24"/>
              </w:rPr>
              <w:t>10.0</w:t>
            </w:r>
            <w:r w:rsidR="002418D1">
              <w:rPr>
                <w:rFonts w:ascii="Times New Roman" w:hAnsi="Times New Roman" w:cs="Times New Roman"/>
                <w:sz w:val="24"/>
                <w:szCs w:val="24"/>
              </w:rPr>
              <w:t>0</w:t>
            </w:r>
          </w:p>
        </w:tc>
        <w:tc>
          <w:tcPr>
            <w:tcW w:w="1984" w:type="dxa"/>
            <w:vAlign w:val="center"/>
          </w:tcPr>
          <w:p w14:paraId="117502B2" w14:textId="272FBFCD" w:rsidR="00887CBE" w:rsidRPr="0018232E" w:rsidRDefault="00887CBE" w:rsidP="00470DC3">
            <w:pPr>
              <w:rPr>
                <w:rFonts w:ascii="Times New Roman" w:hAnsi="Times New Roman" w:cs="Times New Roman"/>
                <w:sz w:val="24"/>
                <w:szCs w:val="24"/>
              </w:rPr>
            </w:pPr>
          </w:p>
        </w:tc>
      </w:tr>
      <w:tr w:rsidR="00475308" w:rsidRPr="0018232E" w14:paraId="3B61E441" w14:textId="77777777" w:rsidTr="00986E2C">
        <w:tc>
          <w:tcPr>
            <w:tcW w:w="851" w:type="dxa"/>
          </w:tcPr>
          <w:p w14:paraId="1752A8BA" w14:textId="77777777" w:rsidR="00475308" w:rsidRPr="0018232E" w:rsidRDefault="00475308" w:rsidP="00173BAA">
            <w:pPr>
              <w:pStyle w:val="Sarakstarindkopa"/>
              <w:numPr>
                <w:ilvl w:val="0"/>
                <w:numId w:val="1"/>
              </w:numPr>
              <w:rPr>
                <w:rFonts w:ascii="Times New Roman" w:hAnsi="Times New Roman" w:cs="Times New Roman"/>
                <w:sz w:val="24"/>
                <w:szCs w:val="24"/>
              </w:rPr>
            </w:pPr>
          </w:p>
        </w:tc>
        <w:tc>
          <w:tcPr>
            <w:tcW w:w="8221" w:type="dxa"/>
            <w:gridSpan w:val="6"/>
            <w:vAlign w:val="bottom"/>
          </w:tcPr>
          <w:p w14:paraId="1BD7A857" w14:textId="01160B44" w:rsidR="00475308" w:rsidRPr="001C5470" w:rsidRDefault="003011B4" w:rsidP="003011B4">
            <w:pPr>
              <w:rPr>
                <w:rFonts w:ascii="Times New Roman" w:hAnsi="Times New Roman" w:cs="Times New Roman"/>
                <w:b/>
                <w:bCs/>
                <w:sz w:val="24"/>
                <w:szCs w:val="24"/>
              </w:rPr>
            </w:pPr>
            <w:r>
              <w:rPr>
                <w:rFonts w:ascii="Times New Roman" w:hAnsi="Times New Roman" w:cs="Times New Roman"/>
                <w:b/>
                <w:bCs/>
                <w:color w:val="000000"/>
                <w:sz w:val="24"/>
                <w:szCs w:val="24"/>
              </w:rPr>
              <w:t xml:space="preserve">Tērpu un </w:t>
            </w:r>
            <w:r w:rsidR="00DE3562">
              <w:rPr>
                <w:rFonts w:ascii="Times New Roman" w:hAnsi="Times New Roman" w:cs="Times New Roman"/>
                <w:b/>
                <w:bCs/>
                <w:color w:val="000000"/>
                <w:sz w:val="24"/>
                <w:szCs w:val="24"/>
              </w:rPr>
              <w:t xml:space="preserve">aksesuāru </w:t>
            </w:r>
            <w:r>
              <w:rPr>
                <w:rFonts w:ascii="Times New Roman" w:hAnsi="Times New Roman" w:cs="Times New Roman"/>
                <w:b/>
                <w:bCs/>
                <w:color w:val="000000"/>
                <w:sz w:val="24"/>
                <w:szCs w:val="24"/>
              </w:rPr>
              <w:t>noma</w:t>
            </w:r>
            <w:r w:rsidR="00475308" w:rsidRPr="001C5470">
              <w:rPr>
                <w:rFonts w:ascii="Times New Roman" w:hAnsi="Times New Roman" w:cs="Times New Roman"/>
                <w:b/>
                <w:bCs/>
                <w:color w:val="000000"/>
                <w:sz w:val="24"/>
                <w:szCs w:val="24"/>
              </w:rPr>
              <w:t>:</w:t>
            </w:r>
          </w:p>
        </w:tc>
      </w:tr>
      <w:tr w:rsidR="00887CBE" w:rsidRPr="0018232E" w14:paraId="6D4DC7CA" w14:textId="77777777" w:rsidTr="00986E2C">
        <w:tc>
          <w:tcPr>
            <w:tcW w:w="851" w:type="dxa"/>
            <w:vAlign w:val="center"/>
          </w:tcPr>
          <w:p w14:paraId="12303FA1" w14:textId="77777777" w:rsidR="00887CBE" w:rsidRPr="0018232E" w:rsidRDefault="00887CBE" w:rsidP="00173BAA">
            <w:pPr>
              <w:pStyle w:val="Sarakstarindkopa"/>
              <w:numPr>
                <w:ilvl w:val="1"/>
                <w:numId w:val="1"/>
              </w:numPr>
              <w:tabs>
                <w:tab w:val="left" w:pos="413"/>
              </w:tabs>
              <w:rPr>
                <w:rFonts w:ascii="Times New Roman" w:hAnsi="Times New Roman" w:cs="Times New Roman"/>
                <w:sz w:val="24"/>
                <w:szCs w:val="24"/>
              </w:rPr>
            </w:pPr>
          </w:p>
        </w:tc>
        <w:tc>
          <w:tcPr>
            <w:tcW w:w="2409" w:type="dxa"/>
            <w:vAlign w:val="center"/>
          </w:tcPr>
          <w:p w14:paraId="6005CEF0" w14:textId="5BF85726" w:rsidR="00887CBE" w:rsidRPr="0018232E" w:rsidRDefault="003011B4" w:rsidP="007D6D7A">
            <w:pPr>
              <w:ind w:left="-109" w:right="-109"/>
              <w:rPr>
                <w:rFonts w:ascii="Times New Roman" w:hAnsi="Times New Roman" w:cs="Times New Roman"/>
                <w:sz w:val="24"/>
                <w:szCs w:val="24"/>
              </w:rPr>
            </w:pPr>
            <w:r>
              <w:rPr>
                <w:rFonts w:ascii="Times New Roman" w:hAnsi="Times New Roman" w:cs="Times New Roman"/>
                <w:color w:val="000000"/>
                <w:sz w:val="24"/>
                <w:szCs w:val="24"/>
              </w:rPr>
              <w:t xml:space="preserve">Apģērbs vai </w:t>
            </w:r>
            <w:r w:rsidR="00490285">
              <w:rPr>
                <w:rFonts w:ascii="Times New Roman" w:hAnsi="Times New Roman" w:cs="Times New Roman"/>
                <w:color w:val="000000"/>
                <w:sz w:val="24"/>
                <w:szCs w:val="24"/>
              </w:rPr>
              <w:t xml:space="preserve">aksesuārs(cepure, cimdi </w:t>
            </w:r>
            <w:proofErr w:type="spellStart"/>
            <w:r w:rsidR="00490285">
              <w:rPr>
                <w:rFonts w:ascii="Times New Roman" w:hAnsi="Times New Roman" w:cs="Times New Roman"/>
                <w:color w:val="000000"/>
                <w:sz w:val="24"/>
                <w:szCs w:val="24"/>
              </w:rPr>
              <w:t>u.c</w:t>
            </w:r>
            <w:proofErr w:type="spellEnd"/>
            <w:r w:rsidR="00490285">
              <w:rPr>
                <w:rFonts w:ascii="Times New Roman" w:hAnsi="Times New Roman" w:cs="Times New Roman"/>
                <w:color w:val="000000"/>
                <w:sz w:val="24"/>
                <w:szCs w:val="24"/>
              </w:rPr>
              <w:t>)</w:t>
            </w:r>
          </w:p>
        </w:tc>
        <w:tc>
          <w:tcPr>
            <w:tcW w:w="1276" w:type="dxa"/>
            <w:vAlign w:val="center"/>
          </w:tcPr>
          <w:p w14:paraId="59E0CA04" w14:textId="1909DDAA" w:rsidR="00887CBE" w:rsidRPr="0018232E" w:rsidRDefault="003011B4" w:rsidP="000533F6">
            <w:pPr>
              <w:jc w:val="center"/>
              <w:rPr>
                <w:rFonts w:ascii="Times New Roman" w:hAnsi="Times New Roman" w:cs="Times New Roman"/>
                <w:sz w:val="24"/>
                <w:szCs w:val="24"/>
              </w:rPr>
            </w:pPr>
            <w:r>
              <w:rPr>
                <w:rFonts w:ascii="Times New Roman" w:hAnsi="Times New Roman" w:cs="Times New Roman"/>
                <w:sz w:val="24"/>
                <w:szCs w:val="24"/>
              </w:rPr>
              <w:t>24h</w:t>
            </w:r>
          </w:p>
        </w:tc>
        <w:tc>
          <w:tcPr>
            <w:tcW w:w="992" w:type="dxa"/>
            <w:vAlign w:val="center"/>
          </w:tcPr>
          <w:p w14:paraId="1FB2ECD2" w14:textId="6E65F139" w:rsidR="00887CBE" w:rsidRPr="00490285" w:rsidRDefault="00490285" w:rsidP="000533F6">
            <w:pPr>
              <w:jc w:val="center"/>
              <w:rPr>
                <w:rFonts w:ascii="Times New Roman" w:hAnsi="Times New Roman" w:cs="Times New Roman"/>
                <w:sz w:val="24"/>
                <w:szCs w:val="24"/>
              </w:rPr>
            </w:pPr>
            <w:r w:rsidRPr="00490285">
              <w:rPr>
                <w:rFonts w:ascii="Times New Roman" w:hAnsi="Times New Roman" w:cs="Times New Roman"/>
                <w:sz w:val="24"/>
                <w:szCs w:val="24"/>
              </w:rPr>
              <w:t>5.78</w:t>
            </w:r>
          </w:p>
        </w:tc>
        <w:tc>
          <w:tcPr>
            <w:tcW w:w="709" w:type="dxa"/>
            <w:vAlign w:val="center"/>
          </w:tcPr>
          <w:p w14:paraId="2E340750" w14:textId="77C61FB2" w:rsidR="00887CBE" w:rsidRPr="00490285" w:rsidRDefault="00490285" w:rsidP="00822984">
            <w:pPr>
              <w:rPr>
                <w:rFonts w:ascii="Times New Roman" w:hAnsi="Times New Roman" w:cs="Times New Roman"/>
                <w:sz w:val="24"/>
                <w:szCs w:val="24"/>
              </w:rPr>
            </w:pPr>
            <w:r w:rsidRPr="00490285">
              <w:rPr>
                <w:rFonts w:ascii="Times New Roman" w:hAnsi="Times New Roman" w:cs="Times New Roman"/>
                <w:sz w:val="24"/>
                <w:szCs w:val="24"/>
              </w:rPr>
              <w:t>1.21</w:t>
            </w:r>
          </w:p>
        </w:tc>
        <w:tc>
          <w:tcPr>
            <w:tcW w:w="851" w:type="dxa"/>
            <w:vAlign w:val="center"/>
          </w:tcPr>
          <w:p w14:paraId="1D09456E" w14:textId="06AFE1CF" w:rsidR="00887CBE" w:rsidRPr="00490285" w:rsidRDefault="00490285" w:rsidP="000533F6">
            <w:pPr>
              <w:jc w:val="center"/>
              <w:rPr>
                <w:rFonts w:ascii="Times New Roman" w:hAnsi="Times New Roman" w:cs="Times New Roman"/>
                <w:sz w:val="24"/>
                <w:szCs w:val="24"/>
              </w:rPr>
            </w:pPr>
            <w:r w:rsidRPr="00490285">
              <w:rPr>
                <w:rFonts w:ascii="Times New Roman" w:hAnsi="Times New Roman" w:cs="Times New Roman"/>
                <w:sz w:val="24"/>
                <w:szCs w:val="24"/>
              </w:rPr>
              <w:t>7.00</w:t>
            </w:r>
          </w:p>
        </w:tc>
        <w:tc>
          <w:tcPr>
            <w:tcW w:w="1984" w:type="dxa"/>
            <w:vAlign w:val="center"/>
          </w:tcPr>
          <w:p w14:paraId="07B95DBD" w14:textId="2409F139" w:rsidR="00887CBE" w:rsidRPr="00490285" w:rsidRDefault="00887CBE" w:rsidP="00470DC3">
            <w:pPr>
              <w:rPr>
                <w:rFonts w:ascii="Times New Roman" w:hAnsi="Times New Roman" w:cs="Times New Roman"/>
                <w:sz w:val="24"/>
                <w:szCs w:val="24"/>
              </w:rPr>
            </w:pPr>
          </w:p>
        </w:tc>
      </w:tr>
      <w:tr w:rsidR="00887CBE" w:rsidRPr="0018232E" w14:paraId="3F5A9966" w14:textId="77777777" w:rsidTr="00986E2C">
        <w:tc>
          <w:tcPr>
            <w:tcW w:w="851" w:type="dxa"/>
          </w:tcPr>
          <w:p w14:paraId="5BF6900F" w14:textId="77777777" w:rsidR="00887CBE" w:rsidRPr="0018232E" w:rsidRDefault="00887CBE" w:rsidP="00173BAA">
            <w:pPr>
              <w:pStyle w:val="Sarakstarindkopa"/>
              <w:numPr>
                <w:ilvl w:val="1"/>
                <w:numId w:val="1"/>
              </w:numPr>
              <w:rPr>
                <w:rFonts w:ascii="Times New Roman" w:hAnsi="Times New Roman" w:cs="Times New Roman"/>
                <w:sz w:val="24"/>
                <w:szCs w:val="24"/>
              </w:rPr>
            </w:pPr>
          </w:p>
        </w:tc>
        <w:tc>
          <w:tcPr>
            <w:tcW w:w="2409" w:type="dxa"/>
            <w:vAlign w:val="center"/>
          </w:tcPr>
          <w:p w14:paraId="1D017D12" w14:textId="402B2B28" w:rsidR="00887CBE" w:rsidRPr="003011B4" w:rsidRDefault="003011B4" w:rsidP="007D6D7A">
            <w:pPr>
              <w:ind w:left="-109" w:right="-109"/>
              <w:rPr>
                <w:rFonts w:ascii="Times New Roman" w:hAnsi="Times New Roman" w:cs="Times New Roman"/>
                <w:color w:val="000000"/>
                <w:sz w:val="24"/>
                <w:szCs w:val="24"/>
              </w:rPr>
            </w:pPr>
            <w:r>
              <w:rPr>
                <w:rFonts w:ascii="Times New Roman" w:hAnsi="Times New Roman" w:cs="Times New Roman"/>
                <w:color w:val="000000"/>
                <w:sz w:val="24"/>
                <w:szCs w:val="24"/>
              </w:rPr>
              <w:t xml:space="preserve">Apģērbu un aksesuāru komplekts(Kleita, cepure, cimdi </w:t>
            </w:r>
            <w:proofErr w:type="spellStart"/>
            <w:r>
              <w:rPr>
                <w:rFonts w:ascii="Times New Roman" w:hAnsi="Times New Roman" w:cs="Times New Roman"/>
                <w:color w:val="000000"/>
                <w:sz w:val="24"/>
                <w:szCs w:val="24"/>
              </w:rPr>
              <w:t>u.c</w:t>
            </w:r>
            <w:proofErr w:type="spellEnd"/>
            <w:r>
              <w:rPr>
                <w:rFonts w:ascii="Times New Roman" w:hAnsi="Times New Roman" w:cs="Times New Roman"/>
                <w:color w:val="000000"/>
                <w:sz w:val="24"/>
                <w:szCs w:val="24"/>
              </w:rPr>
              <w:t>)</w:t>
            </w:r>
            <w:r w:rsidR="00887CBE" w:rsidRPr="0018232E">
              <w:rPr>
                <w:rFonts w:ascii="Times New Roman" w:hAnsi="Times New Roman" w:cs="Times New Roman"/>
                <w:color w:val="000000"/>
                <w:sz w:val="24"/>
                <w:szCs w:val="24"/>
              </w:rPr>
              <w:t xml:space="preserve"> </w:t>
            </w:r>
          </w:p>
        </w:tc>
        <w:tc>
          <w:tcPr>
            <w:tcW w:w="1276" w:type="dxa"/>
            <w:vAlign w:val="center"/>
          </w:tcPr>
          <w:p w14:paraId="5D27EB69" w14:textId="2136B7E2" w:rsidR="00887CBE" w:rsidRPr="0018232E" w:rsidRDefault="003011B4" w:rsidP="000533F6">
            <w:pPr>
              <w:jc w:val="center"/>
              <w:rPr>
                <w:rFonts w:ascii="Times New Roman" w:hAnsi="Times New Roman" w:cs="Times New Roman"/>
                <w:sz w:val="24"/>
                <w:szCs w:val="24"/>
              </w:rPr>
            </w:pPr>
            <w:r>
              <w:rPr>
                <w:rFonts w:ascii="Times New Roman" w:hAnsi="Times New Roman" w:cs="Times New Roman"/>
                <w:sz w:val="24"/>
                <w:szCs w:val="24"/>
              </w:rPr>
              <w:t>24h</w:t>
            </w:r>
          </w:p>
        </w:tc>
        <w:tc>
          <w:tcPr>
            <w:tcW w:w="992" w:type="dxa"/>
            <w:vAlign w:val="center"/>
          </w:tcPr>
          <w:p w14:paraId="5F7F0D1C" w14:textId="542FF579" w:rsidR="00887CBE" w:rsidRPr="00490285" w:rsidRDefault="00490285" w:rsidP="000533F6">
            <w:pPr>
              <w:jc w:val="center"/>
              <w:rPr>
                <w:rFonts w:ascii="Times New Roman" w:hAnsi="Times New Roman" w:cs="Times New Roman"/>
                <w:sz w:val="24"/>
                <w:szCs w:val="24"/>
              </w:rPr>
            </w:pPr>
            <w:r w:rsidRPr="00490285">
              <w:rPr>
                <w:rFonts w:ascii="Times New Roman" w:hAnsi="Times New Roman" w:cs="Times New Roman"/>
                <w:sz w:val="24"/>
                <w:szCs w:val="24"/>
              </w:rPr>
              <w:t>24.79</w:t>
            </w:r>
          </w:p>
        </w:tc>
        <w:tc>
          <w:tcPr>
            <w:tcW w:w="709" w:type="dxa"/>
            <w:vAlign w:val="center"/>
          </w:tcPr>
          <w:p w14:paraId="2826CF94" w14:textId="29C59B4A" w:rsidR="00887CBE" w:rsidRPr="00490285" w:rsidRDefault="00490285" w:rsidP="00822984">
            <w:pPr>
              <w:rPr>
                <w:rFonts w:ascii="Times New Roman" w:hAnsi="Times New Roman" w:cs="Times New Roman"/>
                <w:sz w:val="24"/>
                <w:szCs w:val="24"/>
              </w:rPr>
            </w:pPr>
            <w:r w:rsidRPr="00490285">
              <w:rPr>
                <w:rFonts w:ascii="Times New Roman" w:hAnsi="Times New Roman" w:cs="Times New Roman"/>
                <w:sz w:val="24"/>
                <w:szCs w:val="24"/>
              </w:rPr>
              <w:t>5.21</w:t>
            </w:r>
          </w:p>
        </w:tc>
        <w:tc>
          <w:tcPr>
            <w:tcW w:w="851" w:type="dxa"/>
            <w:vAlign w:val="center"/>
          </w:tcPr>
          <w:p w14:paraId="73F62386" w14:textId="30FF5B7C" w:rsidR="00887CBE" w:rsidRPr="00490285" w:rsidRDefault="00490285" w:rsidP="000533F6">
            <w:pPr>
              <w:jc w:val="center"/>
              <w:rPr>
                <w:rFonts w:ascii="Times New Roman" w:hAnsi="Times New Roman" w:cs="Times New Roman"/>
                <w:sz w:val="24"/>
                <w:szCs w:val="24"/>
              </w:rPr>
            </w:pPr>
            <w:r w:rsidRPr="00490285">
              <w:rPr>
                <w:rFonts w:ascii="Times New Roman" w:hAnsi="Times New Roman" w:cs="Times New Roman"/>
                <w:sz w:val="24"/>
                <w:szCs w:val="24"/>
              </w:rPr>
              <w:t>30.00</w:t>
            </w:r>
          </w:p>
        </w:tc>
        <w:tc>
          <w:tcPr>
            <w:tcW w:w="1984" w:type="dxa"/>
            <w:vAlign w:val="center"/>
          </w:tcPr>
          <w:p w14:paraId="44BDC5D0" w14:textId="4B391AE3" w:rsidR="00887CBE" w:rsidRPr="00490285" w:rsidRDefault="00887CBE" w:rsidP="00470DC3">
            <w:pPr>
              <w:rPr>
                <w:rFonts w:ascii="Times New Roman" w:hAnsi="Times New Roman" w:cs="Times New Roman"/>
                <w:sz w:val="24"/>
                <w:szCs w:val="24"/>
              </w:rPr>
            </w:pPr>
          </w:p>
        </w:tc>
      </w:tr>
    </w:tbl>
    <w:p w14:paraId="7730639D" w14:textId="77777777" w:rsidR="00775000" w:rsidRDefault="00775000" w:rsidP="00775000">
      <w:pPr>
        <w:pStyle w:val="Sarakstarindkopa"/>
        <w:spacing w:after="0" w:line="240" w:lineRule="auto"/>
        <w:ind w:left="436"/>
        <w:jc w:val="both"/>
        <w:rPr>
          <w:rFonts w:ascii="Times New Roman" w:hAnsi="Times New Roman" w:cs="Times New Roman"/>
        </w:rPr>
      </w:pPr>
    </w:p>
    <w:p w14:paraId="2F4B5DAB" w14:textId="301A4D4F" w:rsidR="00775000" w:rsidRPr="009966D3" w:rsidRDefault="008D380B" w:rsidP="00564C1E">
      <w:pPr>
        <w:pStyle w:val="Sarakstarindkopa"/>
        <w:spacing w:after="0" w:line="240" w:lineRule="auto"/>
        <w:ind w:left="142" w:hanging="142"/>
        <w:jc w:val="both"/>
        <w:rPr>
          <w:rFonts w:ascii="Times New Roman" w:hAnsi="Times New Roman" w:cs="Times New Roman"/>
          <w:sz w:val="24"/>
          <w:szCs w:val="24"/>
        </w:rPr>
      </w:pPr>
      <w:r w:rsidRPr="009966D3">
        <w:rPr>
          <w:rFonts w:ascii="Times New Roman" w:hAnsi="Times New Roman" w:cs="Times New Roman"/>
          <w:sz w:val="24"/>
          <w:szCs w:val="24"/>
          <w:vertAlign w:val="superscript"/>
        </w:rPr>
        <w:lastRenderedPageBreak/>
        <w:t>1)</w:t>
      </w:r>
      <w:r w:rsidR="00775000" w:rsidRPr="009966D3">
        <w:rPr>
          <w:rFonts w:ascii="Times New Roman" w:hAnsi="Times New Roman" w:cs="Times New Roman"/>
          <w:sz w:val="24"/>
          <w:szCs w:val="24"/>
        </w:rPr>
        <w:t xml:space="preserve">Pakalpojumiem pievienotās vērtības nodoklis netiek piemērots saskaņā ar </w:t>
      </w:r>
      <w:hyperlink r:id="rId8" w:tgtFrame="_blank" w:history="1">
        <w:r w:rsidR="00775000" w:rsidRPr="009966D3">
          <w:rPr>
            <w:rStyle w:val="Hipersaite"/>
            <w:rFonts w:ascii="Times New Roman" w:hAnsi="Times New Roman" w:cs="Times New Roman"/>
            <w:sz w:val="24"/>
            <w:szCs w:val="24"/>
          </w:rPr>
          <w:t>Pievienotās vērtības nodokļa likuma</w:t>
        </w:r>
      </w:hyperlink>
      <w:r w:rsidR="00775000" w:rsidRPr="009966D3">
        <w:rPr>
          <w:rFonts w:ascii="Times New Roman" w:hAnsi="Times New Roman" w:cs="Times New Roman"/>
          <w:sz w:val="24"/>
          <w:szCs w:val="24"/>
        </w:rPr>
        <w:t xml:space="preserve"> </w:t>
      </w:r>
      <w:hyperlink r:id="rId9" w:anchor="p52" w:tgtFrame="_blank" w:history="1">
        <w:r w:rsidR="00775000" w:rsidRPr="009966D3">
          <w:rPr>
            <w:rStyle w:val="Hipersaite"/>
            <w:rFonts w:ascii="Times New Roman" w:hAnsi="Times New Roman" w:cs="Times New Roman"/>
            <w:sz w:val="24"/>
            <w:szCs w:val="24"/>
          </w:rPr>
          <w:t>52.</w:t>
        </w:r>
      </w:hyperlink>
      <w:r w:rsidR="00775000" w:rsidRPr="009966D3">
        <w:rPr>
          <w:rFonts w:ascii="Times New Roman" w:hAnsi="Times New Roman" w:cs="Times New Roman"/>
          <w:sz w:val="24"/>
          <w:szCs w:val="24"/>
        </w:rPr>
        <w:t> panta pirmās daļas 17. punkta "d" apakšpunktu.</w:t>
      </w:r>
    </w:p>
    <w:p w14:paraId="3CC206F2" w14:textId="77777777" w:rsidR="006B1FD1" w:rsidRPr="009966D3" w:rsidRDefault="006B1FD1" w:rsidP="00564C1E">
      <w:pPr>
        <w:pStyle w:val="Sarakstarindkopa"/>
        <w:spacing w:after="0" w:line="240" w:lineRule="auto"/>
        <w:ind w:left="142" w:hanging="142"/>
        <w:jc w:val="both"/>
        <w:rPr>
          <w:rFonts w:ascii="Times New Roman" w:hAnsi="Times New Roman" w:cs="Times New Roman"/>
          <w:sz w:val="24"/>
          <w:szCs w:val="24"/>
        </w:rPr>
      </w:pPr>
    </w:p>
    <w:p w14:paraId="57D6DEF3" w14:textId="5B30C60A" w:rsidR="00775000" w:rsidRDefault="003B0229" w:rsidP="00564C1E">
      <w:pPr>
        <w:pStyle w:val="Sarakstarindkopa"/>
        <w:spacing w:after="0" w:line="240" w:lineRule="auto"/>
        <w:ind w:left="142" w:hanging="142"/>
        <w:jc w:val="both"/>
        <w:rPr>
          <w:rFonts w:ascii="Times New Roman" w:hAnsi="Times New Roman" w:cs="Times New Roman"/>
          <w:sz w:val="24"/>
          <w:szCs w:val="24"/>
        </w:rPr>
      </w:pPr>
      <w:r w:rsidRPr="009966D3">
        <w:rPr>
          <w:rFonts w:ascii="Times New Roman" w:hAnsi="Times New Roman" w:cs="Times New Roman"/>
          <w:sz w:val="24"/>
          <w:szCs w:val="24"/>
          <w:vertAlign w:val="superscript"/>
        </w:rPr>
        <w:t>2)</w:t>
      </w:r>
      <w:r w:rsidR="006B1FD1" w:rsidRPr="009966D3">
        <w:rPr>
          <w:rFonts w:ascii="Times New Roman" w:hAnsi="Times New Roman" w:cs="Times New Roman"/>
          <w:sz w:val="24"/>
          <w:szCs w:val="24"/>
        </w:rPr>
        <w:t xml:space="preserve">Cena noteikta pakalpojumiem, kas saistīti ar muzeja publiski pieejamo telpu un teritoriju izmantošanu. Pakalpojumi tiek sniegti, izvērtējot pamatotu klientu pieteikumu. Muzejam ir tiesības atteikt pakalpojumu sniegšanu vai noteikt ierobežojumus klientu piekļuvei specifiskām muzeja telpām vai vietām ekspozīcijā un teritorijā, ja tas jebkādā veidā apdraud muzeja darbību, muzeja ēku, krājuma vai eksponātu drošību vai neatbilst muzeja darbības mērķiem un uzdevumiem. Ja pakalpojums ilgst mazāk par </w:t>
      </w:r>
      <w:r w:rsidR="00AD5F8D" w:rsidRPr="009966D3">
        <w:rPr>
          <w:rFonts w:ascii="Times New Roman" w:hAnsi="Times New Roman" w:cs="Times New Roman"/>
          <w:sz w:val="24"/>
          <w:szCs w:val="24"/>
        </w:rPr>
        <w:t>noteikto laiku</w:t>
      </w:r>
      <w:r w:rsidR="00B557D2">
        <w:rPr>
          <w:rFonts w:ascii="Times New Roman" w:hAnsi="Times New Roman" w:cs="Times New Roman"/>
          <w:sz w:val="24"/>
          <w:szCs w:val="24"/>
        </w:rPr>
        <w:t>(stundu, trīs stundas)</w:t>
      </w:r>
      <w:r w:rsidR="006B1FD1" w:rsidRPr="009966D3">
        <w:rPr>
          <w:rFonts w:ascii="Times New Roman" w:hAnsi="Times New Roman" w:cs="Times New Roman"/>
          <w:sz w:val="24"/>
          <w:szCs w:val="24"/>
        </w:rPr>
        <w:t xml:space="preserve">, piemēro </w:t>
      </w:r>
      <w:r w:rsidR="00AD5F8D" w:rsidRPr="009966D3">
        <w:rPr>
          <w:rFonts w:ascii="Times New Roman" w:hAnsi="Times New Roman" w:cs="Times New Roman"/>
          <w:sz w:val="24"/>
          <w:szCs w:val="24"/>
        </w:rPr>
        <w:t xml:space="preserve">noteiktā laika </w:t>
      </w:r>
      <w:r w:rsidR="006B1FD1" w:rsidRPr="009966D3">
        <w:rPr>
          <w:rFonts w:ascii="Times New Roman" w:hAnsi="Times New Roman" w:cs="Times New Roman"/>
          <w:sz w:val="24"/>
          <w:szCs w:val="24"/>
        </w:rPr>
        <w:t>cenu.</w:t>
      </w:r>
    </w:p>
    <w:p w14:paraId="0308804F" w14:textId="77777777" w:rsidR="00E75415" w:rsidRDefault="00E75415" w:rsidP="00564C1E">
      <w:pPr>
        <w:pStyle w:val="Sarakstarindkopa"/>
        <w:spacing w:after="0" w:line="240" w:lineRule="auto"/>
        <w:ind w:left="142" w:hanging="142"/>
        <w:jc w:val="both"/>
        <w:rPr>
          <w:rFonts w:ascii="Times New Roman" w:hAnsi="Times New Roman" w:cs="Times New Roman"/>
          <w:sz w:val="24"/>
          <w:szCs w:val="24"/>
        </w:rPr>
      </w:pPr>
    </w:p>
    <w:p w14:paraId="5949EAC8" w14:textId="1452F469" w:rsidR="006B1FD1" w:rsidRDefault="009966D3" w:rsidP="004F0722">
      <w:pPr>
        <w:pStyle w:val="Sarakstarindkopa"/>
        <w:spacing w:after="0" w:line="240" w:lineRule="auto"/>
        <w:ind w:left="142" w:hanging="142"/>
        <w:jc w:val="both"/>
        <w:rPr>
          <w:rFonts w:ascii="Times New Roman" w:hAnsi="Times New Roman" w:cs="Times New Roman"/>
          <w:sz w:val="24"/>
          <w:szCs w:val="24"/>
        </w:rPr>
      </w:pPr>
      <w:r w:rsidRPr="009966D3">
        <w:rPr>
          <w:rFonts w:ascii="Times New Roman" w:hAnsi="Times New Roman" w:cs="Times New Roman"/>
          <w:sz w:val="24"/>
          <w:szCs w:val="24"/>
          <w:vertAlign w:val="superscript"/>
        </w:rPr>
        <w:t>3)</w:t>
      </w:r>
      <w:r>
        <w:rPr>
          <w:rFonts w:ascii="Times New Roman" w:hAnsi="Times New Roman" w:cs="Times New Roman"/>
          <w:sz w:val="24"/>
          <w:szCs w:val="24"/>
        </w:rPr>
        <w:t xml:space="preserve">Par pārtērētiem </w:t>
      </w:r>
      <w:r w:rsidR="00111239">
        <w:rPr>
          <w:rFonts w:ascii="Times New Roman" w:hAnsi="Times New Roman" w:cs="Times New Roman"/>
          <w:sz w:val="24"/>
          <w:szCs w:val="24"/>
        </w:rPr>
        <w:t xml:space="preserve">papildus </w:t>
      </w:r>
      <w:r>
        <w:rPr>
          <w:rFonts w:ascii="Times New Roman" w:hAnsi="Times New Roman" w:cs="Times New Roman"/>
          <w:sz w:val="24"/>
          <w:szCs w:val="24"/>
        </w:rPr>
        <w:t>pakalpojumiem(</w:t>
      </w:r>
      <w:r w:rsidR="00725DE0">
        <w:rPr>
          <w:rFonts w:ascii="Times New Roman" w:hAnsi="Times New Roman" w:cs="Times New Roman"/>
          <w:sz w:val="24"/>
          <w:szCs w:val="24"/>
        </w:rPr>
        <w:t>elektrības patēriņu, atkritumu izvešanu, ūdens un kanalizācijas patēriņš</w:t>
      </w:r>
      <w:r w:rsidR="00725DE0" w:rsidRPr="008B1C8C">
        <w:rPr>
          <w:rFonts w:ascii="Times New Roman" w:hAnsi="Times New Roman" w:cs="Times New Roman"/>
          <w:sz w:val="24"/>
          <w:szCs w:val="24"/>
        </w:rPr>
        <w:t xml:space="preserve"> </w:t>
      </w:r>
      <w:proofErr w:type="spellStart"/>
      <w:r>
        <w:rPr>
          <w:rFonts w:ascii="Times New Roman" w:hAnsi="Times New Roman" w:cs="Times New Roman"/>
          <w:sz w:val="24"/>
          <w:szCs w:val="24"/>
        </w:rPr>
        <w:t>u.c</w:t>
      </w:r>
      <w:proofErr w:type="spellEnd"/>
      <w:r w:rsidR="00111239">
        <w:rPr>
          <w:rFonts w:ascii="Times New Roman" w:hAnsi="Times New Roman" w:cs="Times New Roman"/>
          <w:sz w:val="24"/>
          <w:szCs w:val="24"/>
        </w:rPr>
        <w:t xml:space="preserve"> pakalpojumi</w:t>
      </w:r>
      <w:r>
        <w:rPr>
          <w:rFonts w:ascii="Times New Roman" w:hAnsi="Times New Roman" w:cs="Times New Roman"/>
          <w:sz w:val="24"/>
          <w:szCs w:val="24"/>
        </w:rPr>
        <w:t>), kas radušies rīkojot pasākumu</w:t>
      </w:r>
      <w:r w:rsidR="00111239">
        <w:rPr>
          <w:rFonts w:ascii="Times New Roman" w:hAnsi="Times New Roman" w:cs="Times New Roman"/>
          <w:sz w:val="24"/>
          <w:szCs w:val="24"/>
        </w:rPr>
        <w:t xml:space="preserve"> un izmatojot šos pakalpojumus</w:t>
      </w:r>
      <w:r w:rsidR="00E75415">
        <w:rPr>
          <w:rFonts w:ascii="Times New Roman" w:hAnsi="Times New Roman" w:cs="Times New Roman"/>
          <w:sz w:val="24"/>
          <w:szCs w:val="24"/>
        </w:rPr>
        <w:t xml:space="preserve">, pēc vienošanās ar direktori/vadītāju, </w:t>
      </w:r>
      <w:r w:rsidR="00111239">
        <w:rPr>
          <w:rFonts w:ascii="Times New Roman" w:hAnsi="Times New Roman" w:cs="Times New Roman"/>
          <w:sz w:val="24"/>
          <w:szCs w:val="24"/>
        </w:rPr>
        <w:t>jānodrošina pakalpojumu</w:t>
      </w:r>
      <w:r w:rsidR="00E75415">
        <w:rPr>
          <w:rFonts w:ascii="Times New Roman" w:hAnsi="Times New Roman" w:cs="Times New Roman"/>
          <w:sz w:val="24"/>
          <w:szCs w:val="24"/>
        </w:rPr>
        <w:t xml:space="preserve"> izdevumu </w:t>
      </w:r>
      <w:r w:rsidR="00111239">
        <w:rPr>
          <w:rFonts w:ascii="Times New Roman" w:hAnsi="Times New Roman" w:cs="Times New Roman"/>
          <w:sz w:val="24"/>
          <w:szCs w:val="24"/>
        </w:rPr>
        <w:t>apmaksa</w:t>
      </w:r>
      <w:r w:rsidR="00E75415">
        <w:rPr>
          <w:rFonts w:ascii="Times New Roman" w:hAnsi="Times New Roman" w:cs="Times New Roman"/>
          <w:sz w:val="24"/>
          <w:szCs w:val="24"/>
        </w:rPr>
        <w:t>.</w:t>
      </w:r>
    </w:p>
    <w:p w14:paraId="6AFCB20E" w14:textId="6CBA75E8" w:rsidR="00986E2C" w:rsidRPr="007A5978" w:rsidRDefault="00986E2C" w:rsidP="004F0722">
      <w:pPr>
        <w:spacing w:after="0" w:line="240" w:lineRule="auto"/>
        <w:ind w:left="426" w:hanging="426"/>
        <w:jc w:val="both"/>
        <w:rPr>
          <w:rFonts w:ascii="Times New Roman" w:hAnsi="Times New Roman" w:cs="Times New Roman"/>
          <w:sz w:val="24"/>
          <w:szCs w:val="24"/>
        </w:rPr>
      </w:pPr>
    </w:p>
    <w:p w14:paraId="0A8E7F9B" w14:textId="6D9AD822" w:rsidR="00986E2C" w:rsidRPr="007A5978" w:rsidRDefault="007A5978" w:rsidP="004F0722">
      <w:pPr>
        <w:pStyle w:val="Sarakstarindkopa"/>
        <w:spacing w:after="0" w:line="240" w:lineRule="auto"/>
        <w:ind w:left="426" w:hanging="426"/>
        <w:jc w:val="both"/>
        <w:rPr>
          <w:rFonts w:ascii="Times New Roman" w:hAnsi="Times New Roman" w:cs="Times New Roman"/>
          <w:b/>
          <w:bCs/>
          <w:sz w:val="24"/>
          <w:szCs w:val="24"/>
        </w:rPr>
      </w:pPr>
      <w:r w:rsidRPr="007A5978">
        <w:rPr>
          <w:rFonts w:ascii="Times New Roman" w:hAnsi="Times New Roman" w:cs="Times New Roman"/>
          <w:b/>
          <w:bCs/>
          <w:sz w:val="24"/>
          <w:szCs w:val="24"/>
        </w:rPr>
        <w:t>Citi nosacījumi:</w:t>
      </w:r>
    </w:p>
    <w:p w14:paraId="7AEA8A99" w14:textId="4262188F" w:rsidR="00986E2C" w:rsidRPr="00986E2C" w:rsidRDefault="00986E2C" w:rsidP="004101A4">
      <w:pPr>
        <w:numPr>
          <w:ilvl w:val="0"/>
          <w:numId w:val="3"/>
        </w:numPr>
        <w:tabs>
          <w:tab w:val="clear" w:pos="1353"/>
        </w:tabs>
        <w:spacing w:after="0" w:line="240" w:lineRule="auto"/>
        <w:ind w:left="0" w:hanging="284"/>
        <w:contextualSpacing/>
        <w:jc w:val="both"/>
        <w:rPr>
          <w:rFonts w:ascii="Times New Roman" w:eastAsia="Times New Roman" w:hAnsi="Times New Roman" w:cs="Times New Roman"/>
          <w:sz w:val="24"/>
          <w:szCs w:val="24"/>
        </w:rPr>
      </w:pPr>
      <w:bookmarkStart w:id="8" w:name="_Hlk163216541"/>
      <w:bookmarkStart w:id="9" w:name="_Hlk163216778"/>
      <w:r w:rsidRPr="00986E2C">
        <w:rPr>
          <w:rFonts w:ascii="Times New Roman" w:eastAsia="Times New Roman" w:hAnsi="Times New Roman" w:cs="Times New Roman"/>
          <w:sz w:val="24"/>
          <w:szCs w:val="24"/>
        </w:rPr>
        <w:t>No ieejas maksas - izstāžu zālēs, ekspozīciju zālēs, ekspozīciju krātuvēs</w:t>
      </w:r>
      <w:bookmarkEnd w:id="8"/>
      <w:r>
        <w:rPr>
          <w:rFonts w:ascii="Times New Roman" w:eastAsia="Times New Roman" w:hAnsi="Times New Roman" w:cs="Times New Roman"/>
          <w:sz w:val="24"/>
          <w:szCs w:val="24"/>
        </w:rPr>
        <w:t xml:space="preserve"> - </w:t>
      </w:r>
      <w:r w:rsidRPr="00986E2C">
        <w:rPr>
          <w:rFonts w:ascii="Times New Roman" w:hAnsi="Times New Roman" w:cs="Times New Roman"/>
          <w:sz w:val="24"/>
          <w:szCs w:val="24"/>
        </w:rPr>
        <w:t>Pilsmuižā, Burtnieku ielā 7</w:t>
      </w:r>
      <w:r w:rsidR="007A5978">
        <w:rPr>
          <w:rFonts w:ascii="Times New Roman" w:hAnsi="Times New Roman" w:cs="Times New Roman"/>
          <w:sz w:val="24"/>
          <w:szCs w:val="24"/>
        </w:rPr>
        <w:t xml:space="preserve">, </w:t>
      </w:r>
      <w:r w:rsidRPr="00986E2C">
        <w:rPr>
          <w:rFonts w:ascii="Times New Roman" w:hAnsi="Times New Roman" w:cs="Times New Roman"/>
          <w:sz w:val="24"/>
          <w:szCs w:val="24"/>
        </w:rPr>
        <w:t>DEPO Torņa ielā 3</w:t>
      </w:r>
      <w:r w:rsidR="007A5978">
        <w:rPr>
          <w:rFonts w:ascii="Times New Roman" w:hAnsi="Times New Roman" w:cs="Times New Roman"/>
          <w:sz w:val="24"/>
          <w:szCs w:val="24"/>
        </w:rPr>
        <w:t xml:space="preserve"> un</w:t>
      </w:r>
      <w:r w:rsidRPr="00986E2C">
        <w:rPr>
          <w:rFonts w:ascii="Times New Roman" w:hAnsi="Times New Roman" w:cs="Times New Roman"/>
          <w:sz w:val="24"/>
          <w:szCs w:val="24"/>
        </w:rPr>
        <w:t xml:space="preserve"> Burtnieku ielā 4,</w:t>
      </w:r>
      <w:r w:rsidRPr="00986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Limbažos</w:t>
      </w:r>
      <w:r w:rsidRPr="00986E2C">
        <w:rPr>
          <w:rFonts w:ascii="Times New Roman" w:eastAsia="Times New Roman" w:hAnsi="Times New Roman" w:cs="Times New Roman"/>
          <w:sz w:val="24"/>
          <w:szCs w:val="24"/>
        </w:rPr>
        <w:t xml:space="preserve"> ir atbrīvoti:</w:t>
      </w:r>
      <w:bookmarkEnd w:id="9"/>
    </w:p>
    <w:p w14:paraId="12D3FA0F" w14:textId="0F33114C" w:rsidR="00986E2C" w:rsidRPr="00986E2C"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hAnsi="Times New Roman" w:cs="Times New Roman"/>
          <w:sz w:val="24"/>
          <w:szCs w:val="24"/>
        </w:rPr>
        <w:t xml:space="preserve">bērni līdz septiņu gadu vecumam; </w:t>
      </w:r>
    </w:p>
    <w:p w14:paraId="5D339801" w14:textId="352B3EFE" w:rsidR="00F26384"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politiski represētie;</w:t>
      </w:r>
    </w:p>
    <w:p w14:paraId="3DEA4C85" w14:textId="571C5A75" w:rsidR="00F26384" w:rsidRPr="00F26384" w:rsidRDefault="00F26384"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F26384">
        <w:rPr>
          <w:rFonts w:ascii="Times New Roman" w:eastAsia="Times New Roman" w:hAnsi="Times New Roman" w:cs="Times New Roman"/>
          <w:sz w:val="24"/>
          <w:szCs w:val="24"/>
        </w:rPr>
        <w:t>Limbažu novada muzeju draugu kartes īpašniekiem (uzrādot Limbažu novada muzeju “Drauga karti”);</w:t>
      </w:r>
    </w:p>
    <w:p w14:paraId="0125219E" w14:textId="75C71F94" w:rsidR="00986E2C" w:rsidRDefault="00986E2C" w:rsidP="004101A4">
      <w:pPr>
        <w:numPr>
          <w:ilvl w:val="1"/>
          <w:numId w:val="3"/>
        </w:numPr>
        <w:spacing w:after="0" w:line="240" w:lineRule="auto"/>
        <w:ind w:left="567" w:hanging="567"/>
        <w:contextualSpacing/>
        <w:jc w:val="both"/>
        <w:rPr>
          <w:rFonts w:ascii="Times New Roman" w:hAnsi="Times New Roman" w:cs="Times New Roman"/>
          <w:sz w:val="24"/>
          <w:szCs w:val="24"/>
        </w:rPr>
      </w:pPr>
      <w:r w:rsidRPr="00986E2C">
        <w:rPr>
          <w:rFonts w:ascii="Times New Roman" w:hAnsi="Times New Roman" w:cs="Times New Roman"/>
          <w:sz w:val="24"/>
          <w:szCs w:val="24"/>
        </w:rPr>
        <w:t>pedagogi/skolotāji, kas pavada pirmsskolas vecuma bērnu grupu vai skolēnu grupu (grupā vismaz 10 bērni vai skolēni);</w:t>
      </w:r>
    </w:p>
    <w:p w14:paraId="4CA2A21E" w14:textId="5D69B0A8" w:rsidR="00F26617" w:rsidRPr="00AC78DD" w:rsidRDefault="00F26617" w:rsidP="00F26617">
      <w:pPr>
        <w:numPr>
          <w:ilvl w:val="1"/>
          <w:numId w:val="3"/>
        </w:numPr>
        <w:spacing w:after="0" w:line="240" w:lineRule="auto"/>
        <w:ind w:left="567" w:hanging="567"/>
        <w:contextualSpacing/>
        <w:jc w:val="both"/>
        <w:rPr>
          <w:rFonts w:ascii="Times New Roman" w:hAnsi="Times New Roman" w:cs="Times New Roman"/>
          <w:sz w:val="24"/>
          <w:szCs w:val="24"/>
        </w:rPr>
      </w:pPr>
      <w:r w:rsidRPr="00AC78DD">
        <w:rPr>
          <w:rFonts w:ascii="Times New Roman" w:hAnsi="Times New Roman" w:cs="Times New Roman"/>
          <w:sz w:val="24"/>
          <w:szCs w:val="24"/>
        </w:rPr>
        <w:t>Limbažu novada pašvaldības izglītības iestāžu izglītojamo grup</w:t>
      </w:r>
      <w:r w:rsidR="00FD2AE8" w:rsidRPr="00AC78DD">
        <w:rPr>
          <w:rFonts w:ascii="Times New Roman" w:hAnsi="Times New Roman" w:cs="Times New Roman"/>
          <w:sz w:val="24"/>
          <w:szCs w:val="24"/>
        </w:rPr>
        <w:t>as</w:t>
      </w:r>
      <w:r w:rsidRPr="00AC78DD">
        <w:rPr>
          <w:rFonts w:ascii="Times New Roman" w:hAnsi="Times New Roman" w:cs="Times New Roman"/>
          <w:sz w:val="24"/>
          <w:szCs w:val="24"/>
        </w:rPr>
        <w:t>;</w:t>
      </w:r>
    </w:p>
    <w:p w14:paraId="08876811" w14:textId="7313723D" w:rsidR="00986E2C" w:rsidRPr="00986E2C"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bāreņi un bez vecāku gādības palikušie bērni, dienas aprūpes centra, krīzes centra un speciālo izglītības iestāžu audzēkņi, kā arī bērni, kas ievietoti sociālās rehabilitācijas centrā (uzrādot statusu apliecinošu dokumentu), un tos pavadošajām personām (viens pedagogs vai viena persona uz 10 bērniem vai audzēkņiem);</w:t>
      </w:r>
    </w:p>
    <w:p w14:paraId="4DB01A76" w14:textId="4C128991" w:rsidR="00986E2C" w:rsidRPr="00986E2C"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personas līdz 18 gadu vecumam ar invaliditāti, personas ar I un II grupas invaliditāti (uzrādot invaliditātes apliecību) un viena persona, kas pavada personu līdz 18 gadu vecumam ar invaliditāti vai personu ar I grupas invaliditāti;</w:t>
      </w:r>
    </w:p>
    <w:p w14:paraId="77F3EE61" w14:textId="7E345FCE" w:rsidR="00986E2C" w:rsidRPr="00986E2C"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izstāžu autori, dalībnieki un viņu ģimenes locekļi (uzrādot ielūgumu);</w:t>
      </w:r>
    </w:p>
    <w:p w14:paraId="640CE8BC" w14:textId="3A4C63C3" w:rsidR="00986E2C" w:rsidRPr="00986E2C"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Starptautiskās muzeju padomes (ICOM) biedri un Starptautiskās ievērojamu vietu un pieminekļu padomes (ICOMOS) biedri (uzrādot biedra karti);</w:t>
      </w:r>
    </w:p>
    <w:p w14:paraId="5E496AE8" w14:textId="1F9C087B" w:rsidR="00986E2C" w:rsidRPr="00986E2C"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Latvijas muzeju darbinieki (uzrādot apliecību);</w:t>
      </w:r>
    </w:p>
    <w:p w14:paraId="223A2D4F" w14:textId="77777777" w:rsidR="00E42B8B"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986E2C">
        <w:rPr>
          <w:rFonts w:ascii="Times New Roman" w:eastAsia="Times New Roman" w:hAnsi="Times New Roman" w:cs="Times New Roman"/>
          <w:sz w:val="24"/>
          <w:szCs w:val="24"/>
        </w:rPr>
        <w:t>plašsaziņas līdzekļu pārstāvji, kas atspoguļo norises muzejā (uzrādot preses karti);</w:t>
      </w:r>
    </w:p>
    <w:p w14:paraId="60CE935E" w14:textId="2CE905CB" w:rsidR="00986E2C" w:rsidRPr="00E42B8B" w:rsidRDefault="00986E2C" w:rsidP="004101A4">
      <w:pPr>
        <w:numPr>
          <w:ilvl w:val="1"/>
          <w:numId w:val="3"/>
        </w:numPr>
        <w:spacing w:after="0" w:line="240" w:lineRule="auto"/>
        <w:ind w:left="567" w:hanging="567"/>
        <w:contextualSpacing/>
        <w:jc w:val="both"/>
        <w:rPr>
          <w:rFonts w:ascii="Times New Roman" w:eastAsia="Times New Roman" w:hAnsi="Times New Roman" w:cs="Times New Roman"/>
          <w:sz w:val="24"/>
          <w:szCs w:val="24"/>
        </w:rPr>
      </w:pPr>
      <w:r w:rsidRPr="00E42B8B">
        <w:rPr>
          <w:rFonts w:ascii="Times New Roman" w:eastAsia="Times New Roman" w:hAnsi="Times New Roman" w:cs="Times New Roman"/>
          <w:sz w:val="24"/>
          <w:szCs w:val="24"/>
        </w:rPr>
        <w:t>personas, kas piedalās muzeja rīkotā talkā vai muzeja teritorijas sakopšanā (iesniedzot muzeja izsniegtu apliecinājumu par piedalīšanos).</w:t>
      </w:r>
    </w:p>
    <w:p w14:paraId="56B9CB8F" w14:textId="77777777" w:rsidR="007239B5" w:rsidRDefault="003B3BB8" w:rsidP="007239B5">
      <w:pPr>
        <w:numPr>
          <w:ilvl w:val="0"/>
          <w:numId w:val="3"/>
        </w:numPr>
        <w:spacing w:after="0" w:line="240" w:lineRule="auto"/>
        <w:ind w:left="0" w:hanging="284"/>
        <w:contextualSpacing/>
        <w:jc w:val="both"/>
        <w:rPr>
          <w:rFonts w:ascii="Times New Roman" w:hAnsi="Times New Roman" w:cs="Times New Roman"/>
          <w:sz w:val="24"/>
          <w:szCs w:val="24"/>
        </w:rPr>
      </w:pPr>
      <w:r>
        <w:rPr>
          <w:rFonts w:ascii="Times New Roman" w:eastAsia="Times New Roman" w:hAnsi="Times New Roman" w:cs="Times New Roman"/>
          <w:sz w:val="24"/>
          <w:szCs w:val="24"/>
        </w:rPr>
        <w:t>I</w:t>
      </w:r>
      <w:r w:rsidR="007A5978" w:rsidRPr="00986E2C">
        <w:rPr>
          <w:rFonts w:ascii="Times New Roman" w:eastAsia="Times New Roman" w:hAnsi="Times New Roman" w:cs="Times New Roman"/>
          <w:sz w:val="24"/>
          <w:szCs w:val="24"/>
        </w:rPr>
        <w:t>eejas maksa</w:t>
      </w:r>
      <w:r>
        <w:rPr>
          <w:rFonts w:ascii="Times New Roman" w:eastAsia="Times New Roman" w:hAnsi="Times New Roman" w:cs="Times New Roman"/>
          <w:sz w:val="24"/>
          <w:szCs w:val="24"/>
        </w:rPr>
        <w:t>i</w:t>
      </w:r>
      <w:r w:rsidR="007A5978" w:rsidRPr="00986E2C">
        <w:rPr>
          <w:rFonts w:ascii="Times New Roman" w:eastAsia="Times New Roman" w:hAnsi="Times New Roman" w:cs="Times New Roman"/>
          <w:sz w:val="24"/>
          <w:szCs w:val="24"/>
        </w:rPr>
        <w:t xml:space="preserve"> - izstāžu zālēs, ekspozīciju zālēs, ekspozīciju krātuvēs</w:t>
      </w:r>
      <w:r w:rsidR="007A5978">
        <w:rPr>
          <w:rFonts w:ascii="Times New Roman" w:eastAsia="Times New Roman" w:hAnsi="Times New Roman" w:cs="Times New Roman"/>
          <w:sz w:val="24"/>
          <w:szCs w:val="24"/>
        </w:rPr>
        <w:t xml:space="preserve"> - </w:t>
      </w:r>
      <w:r w:rsidR="007A5978" w:rsidRPr="00986E2C">
        <w:rPr>
          <w:rFonts w:ascii="Times New Roman" w:hAnsi="Times New Roman" w:cs="Times New Roman"/>
          <w:sz w:val="24"/>
          <w:szCs w:val="24"/>
        </w:rPr>
        <w:t>Pilsmuižā, Burtnieku ielā 7</w:t>
      </w:r>
      <w:r w:rsidR="007A5978">
        <w:rPr>
          <w:rFonts w:ascii="Times New Roman" w:hAnsi="Times New Roman" w:cs="Times New Roman"/>
          <w:sz w:val="24"/>
          <w:szCs w:val="24"/>
        </w:rPr>
        <w:t xml:space="preserve">, </w:t>
      </w:r>
      <w:r w:rsidR="007A5978" w:rsidRPr="00986E2C">
        <w:rPr>
          <w:rFonts w:ascii="Times New Roman" w:hAnsi="Times New Roman" w:cs="Times New Roman"/>
          <w:sz w:val="24"/>
          <w:szCs w:val="24"/>
        </w:rPr>
        <w:t>DEPO Torņa ielā 3</w:t>
      </w:r>
      <w:r w:rsidR="007A5978">
        <w:rPr>
          <w:rFonts w:ascii="Times New Roman" w:hAnsi="Times New Roman" w:cs="Times New Roman"/>
          <w:sz w:val="24"/>
          <w:szCs w:val="24"/>
        </w:rPr>
        <w:t xml:space="preserve"> un</w:t>
      </w:r>
      <w:r w:rsidR="007A5978" w:rsidRPr="00986E2C">
        <w:rPr>
          <w:rFonts w:ascii="Times New Roman" w:hAnsi="Times New Roman" w:cs="Times New Roman"/>
          <w:sz w:val="24"/>
          <w:szCs w:val="24"/>
        </w:rPr>
        <w:t xml:space="preserve"> Burtnieku ielā 4,</w:t>
      </w:r>
      <w:r w:rsidR="007A5978" w:rsidRPr="00986E2C">
        <w:rPr>
          <w:rFonts w:ascii="Times New Roman" w:eastAsia="Times New Roman" w:hAnsi="Times New Roman" w:cs="Times New Roman"/>
          <w:sz w:val="24"/>
          <w:szCs w:val="24"/>
        </w:rPr>
        <w:t xml:space="preserve"> </w:t>
      </w:r>
      <w:r w:rsidR="007A5978">
        <w:rPr>
          <w:rFonts w:ascii="Times New Roman" w:eastAsia="Times New Roman" w:hAnsi="Times New Roman" w:cs="Times New Roman"/>
          <w:sz w:val="24"/>
          <w:szCs w:val="24"/>
        </w:rPr>
        <w:t>Limbažos</w:t>
      </w:r>
      <w:r w:rsidR="00986E2C" w:rsidRPr="00986E2C">
        <w:rPr>
          <w:rFonts w:ascii="Times New Roman" w:eastAsia="Times New Roman" w:hAnsi="Times New Roman" w:cs="Times New Roman"/>
          <w:sz w:val="24"/>
          <w:szCs w:val="24"/>
        </w:rPr>
        <w:t>,</w:t>
      </w:r>
      <w:r w:rsidR="00986E2C" w:rsidRPr="00986E2C">
        <w:rPr>
          <w:rFonts w:ascii="Times New Roman" w:hAnsi="Times New Roman" w:cs="Times New Roman"/>
          <w:sz w:val="24"/>
          <w:szCs w:val="24"/>
        </w:rPr>
        <w:t xml:space="preserve"> piemēro 50 % atlaidi daudzbērnu ģimenēm (uzrādot dokumentus, kas noteikti normatīvajos aktos par Latvijas Goda ģimenes apliecības programmas īstenošanas kārtību, un dokumentus, kas apliecina daudzbērnu ģimenes statusu vai bērnu skaitu), tai skaitā individuālam apmeklējumam.</w:t>
      </w:r>
    </w:p>
    <w:p w14:paraId="722C5711" w14:textId="28CA234E" w:rsidR="00F26384" w:rsidRPr="007239B5" w:rsidRDefault="00F26384" w:rsidP="007239B5">
      <w:pPr>
        <w:numPr>
          <w:ilvl w:val="0"/>
          <w:numId w:val="3"/>
        </w:numPr>
        <w:spacing w:after="0" w:line="240" w:lineRule="auto"/>
        <w:ind w:left="0" w:hanging="284"/>
        <w:contextualSpacing/>
        <w:jc w:val="both"/>
        <w:rPr>
          <w:rFonts w:ascii="Times New Roman" w:hAnsi="Times New Roman" w:cs="Times New Roman"/>
          <w:sz w:val="24"/>
          <w:szCs w:val="24"/>
        </w:rPr>
      </w:pPr>
      <w:r w:rsidRPr="007239B5">
        <w:rPr>
          <w:rFonts w:ascii="Times New Roman" w:hAnsi="Times New Roman" w:cs="Times New Roman"/>
          <w:color w:val="000000"/>
          <w:sz w:val="24"/>
          <w:szCs w:val="24"/>
          <w:u w:val="single"/>
        </w:rPr>
        <w:t>Limbažu novada bērniem/skolēniem</w:t>
      </w:r>
      <w:r w:rsidRPr="007239B5">
        <w:rPr>
          <w:rFonts w:ascii="Times New Roman" w:hAnsi="Times New Roman" w:cs="Times New Roman"/>
          <w:color w:val="000000"/>
          <w:sz w:val="24"/>
          <w:szCs w:val="24"/>
        </w:rPr>
        <w:t xml:space="preserve"> ieejas maksa Muzejpedagoģiskā programmā noteikta –</w:t>
      </w:r>
      <w:r w:rsidR="007239B5">
        <w:rPr>
          <w:rFonts w:ascii="Times New Roman" w:hAnsi="Times New Roman" w:cs="Times New Roman"/>
          <w:color w:val="000000"/>
          <w:sz w:val="24"/>
          <w:szCs w:val="24"/>
        </w:rPr>
        <w:t xml:space="preserve"> </w:t>
      </w:r>
      <w:r w:rsidRPr="007239B5">
        <w:rPr>
          <w:rFonts w:ascii="Times New Roman" w:hAnsi="Times New Roman" w:cs="Times New Roman"/>
          <w:color w:val="000000"/>
          <w:sz w:val="24"/>
          <w:szCs w:val="24"/>
        </w:rPr>
        <w:t>0.50 euro centi.</w:t>
      </w:r>
    </w:p>
    <w:p w14:paraId="27C03BF8" w14:textId="2D8658B7" w:rsidR="00986E2C" w:rsidRPr="00986E2C" w:rsidRDefault="007A5978" w:rsidP="004101A4">
      <w:pPr>
        <w:numPr>
          <w:ilvl w:val="0"/>
          <w:numId w:val="3"/>
        </w:numPr>
        <w:spacing w:after="0" w:line="240" w:lineRule="auto"/>
        <w:ind w:left="0" w:hanging="284"/>
        <w:contextualSpacing/>
        <w:jc w:val="both"/>
        <w:rPr>
          <w:rFonts w:ascii="Times New Roman" w:hAnsi="Times New Roman" w:cs="Times New Roman"/>
          <w:sz w:val="24"/>
          <w:szCs w:val="24"/>
        </w:rPr>
      </w:pPr>
      <w:bookmarkStart w:id="10" w:name="_Hlk162448351"/>
      <w:r>
        <w:rPr>
          <w:rFonts w:ascii="Times New Roman" w:hAnsi="Times New Roman" w:cs="Times New Roman"/>
          <w:sz w:val="24"/>
          <w:szCs w:val="24"/>
        </w:rPr>
        <w:t>B</w:t>
      </w:r>
      <w:r w:rsidR="00986E2C" w:rsidRPr="00986E2C">
        <w:rPr>
          <w:rFonts w:ascii="Times New Roman" w:hAnsi="Times New Roman" w:cs="Times New Roman"/>
          <w:sz w:val="24"/>
          <w:szCs w:val="24"/>
        </w:rPr>
        <w:t xml:space="preserve">ezmaksas </w:t>
      </w:r>
      <w:bookmarkEnd w:id="10"/>
      <w:r w:rsidR="00986E2C" w:rsidRPr="00986E2C">
        <w:rPr>
          <w:rFonts w:ascii="Times New Roman" w:hAnsi="Times New Roman" w:cs="Times New Roman"/>
          <w:sz w:val="24"/>
          <w:szCs w:val="24"/>
        </w:rPr>
        <w:t>gida pakalpojumus vēstures ekspozīcijās, izstāžu zālēs, vispārējā un tematiskajā ekskursijā pa pilsētu var saņemt pirmsskolas vecuma bērnu grupas.</w:t>
      </w:r>
    </w:p>
    <w:p w14:paraId="14C95B8F" w14:textId="7FEDA969" w:rsidR="00986E2C" w:rsidRPr="00986E2C" w:rsidRDefault="007A5978" w:rsidP="004101A4">
      <w:pPr>
        <w:numPr>
          <w:ilvl w:val="0"/>
          <w:numId w:val="3"/>
        </w:numPr>
        <w:spacing w:after="0" w:line="240" w:lineRule="auto"/>
        <w:ind w:left="0" w:hanging="284"/>
        <w:contextualSpacing/>
        <w:jc w:val="both"/>
        <w:rPr>
          <w:rFonts w:ascii="Times New Roman" w:hAnsi="Times New Roman" w:cs="Times New Roman"/>
          <w:sz w:val="24"/>
          <w:szCs w:val="24"/>
        </w:rPr>
      </w:pPr>
      <w:r>
        <w:rPr>
          <w:rFonts w:ascii="Times New Roman" w:hAnsi="Times New Roman" w:cs="Times New Roman"/>
          <w:sz w:val="24"/>
          <w:szCs w:val="24"/>
        </w:rPr>
        <w:t>B</w:t>
      </w:r>
      <w:r w:rsidR="00986E2C" w:rsidRPr="00986E2C">
        <w:rPr>
          <w:rFonts w:ascii="Times New Roman" w:hAnsi="Times New Roman" w:cs="Times New Roman"/>
          <w:sz w:val="24"/>
          <w:szCs w:val="24"/>
        </w:rPr>
        <w:t>ezmaksas Muzeja krājuma priekšmetu atlasi, kopiju izgatavošanu, skenēšanu, izmantošanu un publicēšanu ar iepriekšēju pieteikumu un deponēšanu Latvijas Valsts akreditētajiem muzejiem.</w:t>
      </w:r>
      <w:bookmarkStart w:id="11" w:name="_Hlk162515784"/>
    </w:p>
    <w:bookmarkEnd w:id="11"/>
    <w:p w14:paraId="0BCA34D9" w14:textId="6CAE0251" w:rsidR="00986E2C" w:rsidRPr="00986E2C" w:rsidRDefault="001B6493" w:rsidP="004101A4">
      <w:pPr>
        <w:numPr>
          <w:ilvl w:val="0"/>
          <w:numId w:val="3"/>
        </w:numPr>
        <w:spacing w:after="0" w:line="240" w:lineRule="auto"/>
        <w:ind w:left="0" w:hanging="284"/>
        <w:contextualSpacing/>
        <w:jc w:val="both"/>
        <w:rPr>
          <w:rFonts w:ascii="Times New Roman" w:hAnsi="Times New Roman" w:cs="Times New Roman"/>
          <w:sz w:val="24"/>
          <w:szCs w:val="24"/>
        </w:rPr>
      </w:pPr>
      <w:r>
        <w:rPr>
          <w:rFonts w:ascii="Times New Roman" w:hAnsi="Times New Roman" w:cs="Times New Roman"/>
          <w:sz w:val="24"/>
          <w:szCs w:val="24"/>
        </w:rPr>
        <w:t>B</w:t>
      </w:r>
      <w:r w:rsidR="00986E2C" w:rsidRPr="00986E2C">
        <w:rPr>
          <w:rFonts w:ascii="Times New Roman" w:hAnsi="Times New Roman" w:cs="Times New Roman"/>
          <w:sz w:val="24"/>
          <w:szCs w:val="24"/>
        </w:rPr>
        <w:t>ezmaksas Muzeja krājuma priekšmetu skenēšanu, izmantošanu Limbažu novada skolniekiem, Limbažu novada muzeju draugu kartes īpašniekiem, Limbažu novada muzeju ziedotājiem un to radiniekiem, kuri dāvinājuši attiecīgo krājuma priekšmetu.</w:t>
      </w:r>
    </w:p>
    <w:p w14:paraId="675A2FA3" w14:textId="60764316" w:rsidR="00986E2C" w:rsidRPr="00986E2C" w:rsidRDefault="007A5978" w:rsidP="004101A4">
      <w:pPr>
        <w:numPr>
          <w:ilvl w:val="0"/>
          <w:numId w:val="3"/>
        </w:numPr>
        <w:spacing w:after="0" w:line="240" w:lineRule="auto"/>
        <w:ind w:left="0"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Limbažu muzeju </w:t>
      </w:r>
      <w:r w:rsidR="00986E2C" w:rsidRPr="00986E2C">
        <w:rPr>
          <w:rFonts w:ascii="Times New Roman" w:hAnsi="Times New Roman" w:cs="Times New Roman"/>
          <w:sz w:val="24"/>
          <w:szCs w:val="24"/>
        </w:rPr>
        <w:t xml:space="preserve">maksas pakalpojumu cenrādī uzrādīto pakalpojumu apmaksāšana, nenozīmē atļauju, publicēt muzeja krājuma </w:t>
      </w:r>
      <w:r w:rsidR="00986E2C" w:rsidRPr="004101A4">
        <w:rPr>
          <w:rFonts w:ascii="Times New Roman" w:hAnsi="Times New Roman" w:cs="Times New Roman"/>
          <w:sz w:val="24"/>
          <w:szCs w:val="24"/>
        </w:rPr>
        <w:t>materiālus</w:t>
      </w:r>
      <w:r w:rsidR="00986E2C" w:rsidRPr="00986E2C">
        <w:rPr>
          <w:rFonts w:ascii="Times New Roman" w:hAnsi="Times New Roman" w:cs="Times New Roman"/>
          <w:sz w:val="24"/>
          <w:szCs w:val="24"/>
        </w:rPr>
        <w:t>, tam nepieciešama Muzeja direktores/vadītājas rakstiska atļauja – rezolūcija uz iesnieguma. Atsauce uz izmantotajiem muzeja krājuma materiāliem publikācijās (iespieddarbos, video materiālos, plašsaziņas līdzekļos u.t.t.) – obligāta.</w:t>
      </w:r>
    </w:p>
    <w:p w14:paraId="790F190A" w14:textId="77777777" w:rsidR="004101A4" w:rsidRPr="004101A4" w:rsidRDefault="004101A4" w:rsidP="004101A4">
      <w:pPr>
        <w:numPr>
          <w:ilvl w:val="0"/>
          <w:numId w:val="3"/>
        </w:numPr>
        <w:spacing w:after="0" w:line="240" w:lineRule="auto"/>
        <w:ind w:left="0" w:hanging="284"/>
        <w:contextualSpacing/>
        <w:jc w:val="both"/>
        <w:rPr>
          <w:rFonts w:ascii="Times New Roman" w:hAnsi="Times New Roman" w:cs="Times New Roman"/>
          <w:sz w:val="24"/>
          <w:szCs w:val="24"/>
          <w:u w:val="single"/>
        </w:rPr>
      </w:pPr>
      <w:r w:rsidRPr="004101A4">
        <w:rPr>
          <w:rFonts w:ascii="Times New Roman" w:hAnsi="Times New Roman" w:cs="Times New Roman"/>
          <w:sz w:val="24"/>
          <w:szCs w:val="24"/>
        </w:rPr>
        <w:t>Muzejam realizējot tirdzniecībai paredzēto tūrisma informatīvos materiālus un suvenīrus (informatīvās kartes, bukletus, grāmatas, amatniecības un mākslas priekšmetus), kas pieņemti no juridiskām personām un fiziskām, kas reģistrējušās kā saimnieciskās darbības veicēji, piemērojama maksa par preces popularizēšanu – 30% apmērā no preces vērtības.</w:t>
      </w:r>
      <w:r w:rsidRPr="004101A4">
        <w:rPr>
          <w:rFonts w:ascii="Times New Roman" w:hAnsi="Times New Roman" w:cs="Times New Roman"/>
          <w:sz w:val="24"/>
          <w:szCs w:val="24"/>
          <w:u w:val="single"/>
        </w:rPr>
        <w:t xml:space="preserve"> </w:t>
      </w:r>
    </w:p>
    <w:p w14:paraId="3FD0797F" w14:textId="667A334E" w:rsidR="0071186F" w:rsidRPr="0056710B" w:rsidRDefault="007A5978" w:rsidP="004101A4">
      <w:pPr>
        <w:numPr>
          <w:ilvl w:val="0"/>
          <w:numId w:val="3"/>
        </w:numPr>
        <w:spacing w:after="0" w:line="240" w:lineRule="auto"/>
        <w:ind w:left="0" w:hanging="284"/>
        <w:contextualSpacing/>
        <w:jc w:val="both"/>
        <w:rPr>
          <w:rFonts w:ascii="Times New Roman" w:hAnsi="Times New Roman" w:cs="Times New Roman"/>
          <w:sz w:val="24"/>
          <w:szCs w:val="24"/>
          <w:u w:val="single"/>
        </w:rPr>
      </w:pPr>
      <w:r w:rsidRPr="0056710B">
        <w:rPr>
          <w:rFonts w:ascii="Times New Roman" w:hAnsi="Times New Roman" w:cs="Times New Roman"/>
          <w:sz w:val="24"/>
          <w:szCs w:val="24"/>
          <w:u w:val="single"/>
        </w:rPr>
        <w:t>Limbažu m</w:t>
      </w:r>
      <w:r w:rsidR="00986E2C" w:rsidRPr="0056710B">
        <w:rPr>
          <w:rFonts w:ascii="Times New Roman" w:hAnsi="Times New Roman" w:cs="Times New Roman"/>
          <w:sz w:val="24"/>
          <w:szCs w:val="24"/>
          <w:u w:val="single"/>
        </w:rPr>
        <w:t>uzejs maksu par pakalpojumiem iekasē:</w:t>
      </w:r>
    </w:p>
    <w:p w14:paraId="78C8AD7C" w14:textId="0EBD71DC" w:rsidR="0071186F" w:rsidRDefault="00986E2C" w:rsidP="004101A4">
      <w:pPr>
        <w:pStyle w:val="Sarakstarindkopa"/>
        <w:numPr>
          <w:ilvl w:val="1"/>
          <w:numId w:val="3"/>
        </w:numPr>
        <w:spacing w:after="0" w:line="240" w:lineRule="auto"/>
        <w:ind w:left="567" w:hanging="567"/>
        <w:jc w:val="both"/>
        <w:rPr>
          <w:rFonts w:ascii="Times New Roman" w:hAnsi="Times New Roman" w:cs="Times New Roman"/>
          <w:sz w:val="24"/>
          <w:szCs w:val="24"/>
        </w:rPr>
      </w:pPr>
      <w:r w:rsidRPr="0071186F">
        <w:rPr>
          <w:rFonts w:ascii="Times New Roman" w:hAnsi="Times New Roman" w:cs="Times New Roman"/>
          <w:sz w:val="24"/>
          <w:szCs w:val="24"/>
        </w:rPr>
        <w:t xml:space="preserve">ar tāda maksājumu pakalpojuma sniedzēja starpniecību, kuram ir tiesības sniegt maksājumu pakalpojumus </w:t>
      </w:r>
      <w:hyperlink r:id="rId10" w:tgtFrame="_blank" w:history="1">
        <w:r w:rsidRPr="0071186F">
          <w:rPr>
            <w:rFonts w:ascii="Times New Roman" w:hAnsi="Times New Roman" w:cs="Times New Roman"/>
            <w:color w:val="0563C1" w:themeColor="hyperlink"/>
            <w:sz w:val="24"/>
            <w:szCs w:val="24"/>
            <w:u w:val="single"/>
          </w:rPr>
          <w:t>Maksājumu pakalpojumu un elektroniskās naudas likuma</w:t>
        </w:r>
      </w:hyperlink>
      <w:r w:rsidRPr="0071186F">
        <w:rPr>
          <w:rFonts w:ascii="Times New Roman" w:hAnsi="Times New Roman" w:cs="Times New Roman"/>
          <w:sz w:val="24"/>
          <w:szCs w:val="24"/>
        </w:rPr>
        <w:t xml:space="preserve"> izpratnē;</w:t>
      </w:r>
    </w:p>
    <w:p w14:paraId="54C9D02F" w14:textId="14C5BCAC" w:rsidR="0071186F" w:rsidRDefault="00986E2C" w:rsidP="004101A4">
      <w:pPr>
        <w:pStyle w:val="Sarakstarindkopa"/>
        <w:numPr>
          <w:ilvl w:val="1"/>
          <w:numId w:val="3"/>
        </w:numPr>
        <w:spacing w:after="0" w:line="240" w:lineRule="auto"/>
        <w:ind w:left="567" w:hanging="567"/>
        <w:jc w:val="both"/>
        <w:rPr>
          <w:rFonts w:ascii="Times New Roman" w:hAnsi="Times New Roman" w:cs="Times New Roman"/>
          <w:sz w:val="24"/>
          <w:szCs w:val="24"/>
        </w:rPr>
      </w:pPr>
      <w:r w:rsidRPr="0071186F">
        <w:rPr>
          <w:rFonts w:ascii="Times New Roman" w:hAnsi="Times New Roman" w:cs="Times New Roman"/>
          <w:sz w:val="24"/>
          <w:szCs w:val="24"/>
        </w:rPr>
        <w:t>skaidrā naudā muzeja kasē;</w:t>
      </w:r>
    </w:p>
    <w:p w14:paraId="46DB2B0C" w14:textId="00E3CB5C" w:rsidR="0071186F" w:rsidRDefault="00986E2C" w:rsidP="004101A4">
      <w:pPr>
        <w:pStyle w:val="Sarakstarindkopa"/>
        <w:numPr>
          <w:ilvl w:val="1"/>
          <w:numId w:val="3"/>
        </w:numPr>
        <w:spacing w:after="0" w:line="240" w:lineRule="auto"/>
        <w:ind w:left="567" w:hanging="567"/>
        <w:jc w:val="both"/>
        <w:rPr>
          <w:rFonts w:ascii="Times New Roman" w:hAnsi="Times New Roman" w:cs="Times New Roman"/>
          <w:sz w:val="24"/>
          <w:szCs w:val="24"/>
        </w:rPr>
      </w:pPr>
      <w:r w:rsidRPr="0071186F">
        <w:rPr>
          <w:rFonts w:ascii="Times New Roman" w:hAnsi="Times New Roman" w:cs="Times New Roman"/>
          <w:sz w:val="24"/>
          <w:szCs w:val="24"/>
        </w:rPr>
        <w:t>muzejā ar maksājumu karti maksājumu karšu pieņemšanas terminālī vai citā alternatīvā sistēmā, ja muzejs vai starpniekinstitūcija to tehniski nodrošina;</w:t>
      </w:r>
    </w:p>
    <w:p w14:paraId="2E94A3D0" w14:textId="6C80E377" w:rsidR="00986E2C" w:rsidRPr="0071186F" w:rsidRDefault="00E42B8B" w:rsidP="004101A4">
      <w:pPr>
        <w:pStyle w:val="Sarakstarindkopa"/>
        <w:numPr>
          <w:ilvl w:val="1"/>
          <w:numId w:val="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w:t>
      </w:r>
      <w:r w:rsidR="00986E2C" w:rsidRPr="0071186F">
        <w:rPr>
          <w:rFonts w:ascii="Times New Roman" w:hAnsi="Times New Roman" w:cs="Times New Roman"/>
          <w:sz w:val="24"/>
          <w:szCs w:val="24"/>
        </w:rPr>
        <w:t>zmantojot tiešsaistes maksājuma pakalpojumu, kas nodrošina pieprasījuma iesniegšanu valsts budžeta maksājumus administrējošās institūcijas elektronisko pakalpojumu sistēmā (portālā) vai tādas institūcijas elektronisko pakalpojumu sistēmā (portālā), kura darbojas kā starpniece starp valsts budžeta maksājumus administrējošo institūciju un maksājumu pakalpojumu sniedzēju.</w:t>
      </w:r>
    </w:p>
    <w:p w14:paraId="0E8E2F47" w14:textId="77777777" w:rsidR="00986E2C" w:rsidRPr="00986E2C" w:rsidRDefault="00986E2C" w:rsidP="00E42B8B">
      <w:pPr>
        <w:pStyle w:val="Sarakstarindkopa"/>
        <w:spacing w:after="0" w:line="240" w:lineRule="auto"/>
        <w:ind w:left="567" w:hanging="567"/>
        <w:jc w:val="both"/>
        <w:rPr>
          <w:rFonts w:ascii="Times New Roman" w:hAnsi="Times New Roman" w:cs="Times New Roman"/>
          <w:sz w:val="24"/>
          <w:szCs w:val="24"/>
        </w:rPr>
      </w:pPr>
    </w:p>
    <w:sectPr w:rsidR="00986E2C" w:rsidRPr="00986E2C" w:rsidSect="00D151CB">
      <w:headerReference w:type="default" r:id="rId11"/>
      <w:footerReference w:type="default" r:id="rId12"/>
      <w:pgSz w:w="11906" w:h="16838"/>
      <w:pgMar w:top="1134" w:right="567" w:bottom="1134" w:left="1701" w:header="709"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76E7A" w14:textId="77777777" w:rsidR="000A16D9" w:rsidRDefault="000A16D9" w:rsidP="00887CBE">
      <w:pPr>
        <w:spacing w:after="0" w:line="240" w:lineRule="auto"/>
      </w:pPr>
      <w:r>
        <w:separator/>
      </w:r>
    </w:p>
  </w:endnote>
  <w:endnote w:type="continuationSeparator" w:id="0">
    <w:p w14:paraId="173C6F3C" w14:textId="77777777" w:rsidR="000A16D9" w:rsidRDefault="000A16D9" w:rsidP="0088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229882"/>
      <w:docPartObj>
        <w:docPartGallery w:val="Page Numbers (Bottom of Page)"/>
        <w:docPartUnique/>
      </w:docPartObj>
    </w:sdtPr>
    <w:sdtContent>
      <w:p w14:paraId="6DC02B21" w14:textId="40A7B4C9" w:rsidR="00887CBE" w:rsidRDefault="00000000">
        <w:pPr>
          <w:pStyle w:val="Kjene"/>
          <w:jc w:val="center"/>
        </w:pPr>
      </w:p>
    </w:sdtContent>
  </w:sdt>
  <w:p w14:paraId="64195670" w14:textId="77777777" w:rsidR="00887CBE" w:rsidRDefault="00887CB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C81A3" w14:textId="77777777" w:rsidR="000A16D9" w:rsidRDefault="000A16D9" w:rsidP="00887CBE">
      <w:pPr>
        <w:spacing w:after="0" w:line="240" w:lineRule="auto"/>
      </w:pPr>
      <w:r>
        <w:separator/>
      </w:r>
    </w:p>
  </w:footnote>
  <w:footnote w:type="continuationSeparator" w:id="0">
    <w:p w14:paraId="41E0F572" w14:textId="77777777" w:rsidR="000A16D9" w:rsidRDefault="000A16D9" w:rsidP="00887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109388"/>
      <w:docPartObj>
        <w:docPartGallery w:val="Page Numbers (Top of Page)"/>
        <w:docPartUnique/>
      </w:docPartObj>
    </w:sdtPr>
    <w:sdtEndPr>
      <w:rPr>
        <w:rFonts w:ascii="Times New Roman" w:hAnsi="Times New Roman" w:cs="Times New Roman"/>
        <w:sz w:val="24"/>
        <w:szCs w:val="24"/>
      </w:rPr>
    </w:sdtEndPr>
    <w:sdtContent>
      <w:p w14:paraId="0F3FB2C8" w14:textId="1D47BF5C" w:rsidR="00D72B44" w:rsidRPr="00D72B44" w:rsidRDefault="00D72B44">
        <w:pPr>
          <w:pStyle w:val="Galvene"/>
          <w:jc w:val="center"/>
          <w:rPr>
            <w:rFonts w:ascii="Times New Roman" w:hAnsi="Times New Roman" w:cs="Times New Roman"/>
            <w:sz w:val="24"/>
            <w:szCs w:val="24"/>
          </w:rPr>
        </w:pPr>
        <w:r w:rsidRPr="00D72B44">
          <w:rPr>
            <w:rFonts w:ascii="Times New Roman" w:hAnsi="Times New Roman" w:cs="Times New Roman"/>
            <w:sz w:val="24"/>
            <w:szCs w:val="24"/>
          </w:rPr>
          <w:fldChar w:fldCharType="begin"/>
        </w:r>
        <w:r w:rsidRPr="00D72B44">
          <w:rPr>
            <w:rFonts w:ascii="Times New Roman" w:hAnsi="Times New Roman" w:cs="Times New Roman"/>
            <w:sz w:val="24"/>
            <w:szCs w:val="24"/>
          </w:rPr>
          <w:instrText>PAGE   \* MERGEFORMAT</w:instrText>
        </w:r>
        <w:r w:rsidRPr="00D72B44">
          <w:rPr>
            <w:rFonts w:ascii="Times New Roman" w:hAnsi="Times New Roman" w:cs="Times New Roman"/>
            <w:sz w:val="24"/>
            <w:szCs w:val="24"/>
          </w:rPr>
          <w:fldChar w:fldCharType="separate"/>
        </w:r>
        <w:r w:rsidR="0083060C">
          <w:rPr>
            <w:rFonts w:ascii="Times New Roman" w:hAnsi="Times New Roman" w:cs="Times New Roman"/>
            <w:noProof/>
            <w:sz w:val="24"/>
            <w:szCs w:val="24"/>
          </w:rPr>
          <w:t>4</w:t>
        </w:r>
        <w:r w:rsidRPr="00D72B44">
          <w:rPr>
            <w:rFonts w:ascii="Times New Roman" w:hAnsi="Times New Roman" w:cs="Times New Roman"/>
            <w:sz w:val="24"/>
            <w:szCs w:val="24"/>
          </w:rPr>
          <w:fldChar w:fldCharType="end"/>
        </w:r>
      </w:p>
    </w:sdtContent>
  </w:sdt>
  <w:p w14:paraId="7C31A9C8" w14:textId="77777777" w:rsidR="00D72B44" w:rsidRDefault="00D72B4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 w15:restartNumberingAfterBreak="0">
    <w:nsid w:val="2B0A4B43"/>
    <w:multiLevelType w:val="multilevel"/>
    <w:tmpl w:val="1F0C99A0"/>
    <w:styleLink w:val="Stils1"/>
    <w:lvl w:ilvl="0">
      <w:start w:val="1"/>
      <w:numFmt w:val="none"/>
      <w:lvlText w:val="14."/>
      <w:lvlJc w:val="left"/>
      <w:pPr>
        <w:ind w:left="360" w:hanging="360"/>
      </w:pPr>
      <w:rPr>
        <w:rFonts w:asciiTheme="majorHAnsi" w:hAnsiTheme="majorHAnsi" w:hint="default"/>
      </w:rPr>
    </w:lvl>
    <w:lvl w:ilvl="1">
      <w:start w:val="1"/>
      <w:numFmt w:val="decimal"/>
      <w:lvlText w:val="%1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F83417A"/>
    <w:multiLevelType w:val="multilevel"/>
    <w:tmpl w:val="39108940"/>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2721715">
    <w:abstractNumId w:val="2"/>
  </w:num>
  <w:num w:numId="2" w16cid:durableId="619855">
    <w:abstractNumId w:val="1"/>
  </w:num>
  <w:num w:numId="3" w16cid:durableId="8867960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BE"/>
    <w:rsid w:val="000045A9"/>
    <w:rsid w:val="00030A54"/>
    <w:rsid w:val="0005161F"/>
    <w:rsid w:val="000533F6"/>
    <w:rsid w:val="00057A99"/>
    <w:rsid w:val="0009183C"/>
    <w:rsid w:val="00096EA7"/>
    <w:rsid w:val="000A16D9"/>
    <w:rsid w:val="000C13B5"/>
    <w:rsid w:val="000C544D"/>
    <w:rsid w:val="000E5653"/>
    <w:rsid w:val="00111239"/>
    <w:rsid w:val="001306A4"/>
    <w:rsid w:val="00167337"/>
    <w:rsid w:val="00173BAA"/>
    <w:rsid w:val="00176C14"/>
    <w:rsid w:val="0018232E"/>
    <w:rsid w:val="00187768"/>
    <w:rsid w:val="001B6493"/>
    <w:rsid w:val="001C5470"/>
    <w:rsid w:val="001E6DC7"/>
    <w:rsid w:val="001F4706"/>
    <w:rsid w:val="0021649D"/>
    <w:rsid w:val="002418D1"/>
    <w:rsid w:val="0026419A"/>
    <w:rsid w:val="00265A10"/>
    <w:rsid w:val="002A1ED2"/>
    <w:rsid w:val="002B3FDF"/>
    <w:rsid w:val="002C1FD3"/>
    <w:rsid w:val="002C56CA"/>
    <w:rsid w:val="002E6314"/>
    <w:rsid w:val="003011B4"/>
    <w:rsid w:val="00320FC3"/>
    <w:rsid w:val="003331A3"/>
    <w:rsid w:val="00340F85"/>
    <w:rsid w:val="0035330B"/>
    <w:rsid w:val="00370A17"/>
    <w:rsid w:val="00372B53"/>
    <w:rsid w:val="0039211B"/>
    <w:rsid w:val="003B0229"/>
    <w:rsid w:val="003B3BB8"/>
    <w:rsid w:val="003C4C0E"/>
    <w:rsid w:val="004101A4"/>
    <w:rsid w:val="00412362"/>
    <w:rsid w:val="00442AE4"/>
    <w:rsid w:val="00467C6C"/>
    <w:rsid w:val="00470DC3"/>
    <w:rsid w:val="00475308"/>
    <w:rsid w:val="00480AA5"/>
    <w:rsid w:val="00490285"/>
    <w:rsid w:val="00496725"/>
    <w:rsid w:val="004F0722"/>
    <w:rsid w:val="00513804"/>
    <w:rsid w:val="00514505"/>
    <w:rsid w:val="005427D3"/>
    <w:rsid w:val="005474E2"/>
    <w:rsid w:val="00547C34"/>
    <w:rsid w:val="00560F7B"/>
    <w:rsid w:val="00564C1E"/>
    <w:rsid w:val="0056710B"/>
    <w:rsid w:val="00567BD0"/>
    <w:rsid w:val="00576D1C"/>
    <w:rsid w:val="00577D32"/>
    <w:rsid w:val="005B2338"/>
    <w:rsid w:val="005D6FC6"/>
    <w:rsid w:val="006163FC"/>
    <w:rsid w:val="006214F0"/>
    <w:rsid w:val="00622F8B"/>
    <w:rsid w:val="006305BF"/>
    <w:rsid w:val="00690508"/>
    <w:rsid w:val="006951AF"/>
    <w:rsid w:val="006979B4"/>
    <w:rsid w:val="006A2BCE"/>
    <w:rsid w:val="006B1FD1"/>
    <w:rsid w:val="006C0551"/>
    <w:rsid w:val="006F2AE1"/>
    <w:rsid w:val="0071186F"/>
    <w:rsid w:val="007239B5"/>
    <w:rsid w:val="00725DE0"/>
    <w:rsid w:val="00741054"/>
    <w:rsid w:val="00756264"/>
    <w:rsid w:val="00764FF4"/>
    <w:rsid w:val="00775000"/>
    <w:rsid w:val="00786371"/>
    <w:rsid w:val="007A5978"/>
    <w:rsid w:val="007B5240"/>
    <w:rsid w:val="007D05B1"/>
    <w:rsid w:val="007D60C8"/>
    <w:rsid w:val="007D6D7A"/>
    <w:rsid w:val="007E7EA1"/>
    <w:rsid w:val="0083060C"/>
    <w:rsid w:val="00836D69"/>
    <w:rsid w:val="00857C6A"/>
    <w:rsid w:val="00874E88"/>
    <w:rsid w:val="00880694"/>
    <w:rsid w:val="00886CA9"/>
    <w:rsid w:val="00887CBE"/>
    <w:rsid w:val="008B1C8C"/>
    <w:rsid w:val="008D380B"/>
    <w:rsid w:val="009002D9"/>
    <w:rsid w:val="00903047"/>
    <w:rsid w:val="009043CB"/>
    <w:rsid w:val="00954DAE"/>
    <w:rsid w:val="00986DB2"/>
    <w:rsid w:val="00986E2C"/>
    <w:rsid w:val="009870EA"/>
    <w:rsid w:val="009966D3"/>
    <w:rsid w:val="009C2D50"/>
    <w:rsid w:val="009E1329"/>
    <w:rsid w:val="009F69B8"/>
    <w:rsid w:val="00A028F7"/>
    <w:rsid w:val="00A55D8C"/>
    <w:rsid w:val="00AB37F6"/>
    <w:rsid w:val="00AC3EFE"/>
    <w:rsid w:val="00AC78DD"/>
    <w:rsid w:val="00AD2EF6"/>
    <w:rsid w:val="00AD3FE3"/>
    <w:rsid w:val="00AD5F8D"/>
    <w:rsid w:val="00AE48DE"/>
    <w:rsid w:val="00AF6D1F"/>
    <w:rsid w:val="00B1796A"/>
    <w:rsid w:val="00B210C4"/>
    <w:rsid w:val="00B557D2"/>
    <w:rsid w:val="00B628FC"/>
    <w:rsid w:val="00B746A9"/>
    <w:rsid w:val="00B94F1A"/>
    <w:rsid w:val="00BA55BD"/>
    <w:rsid w:val="00BB288C"/>
    <w:rsid w:val="00C1031A"/>
    <w:rsid w:val="00C3563A"/>
    <w:rsid w:val="00C3635E"/>
    <w:rsid w:val="00C6246D"/>
    <w:rsid w:val="00C96164"/>
    <w:rsid w:val="00CA3907"/>
    <w:rsid w:val="00D02C02"/>
    <w:rsid w:val="00D151CB"/>
    <w:rsid w:val="00D24478"/>
    <w:rsid w:val="00D2653E"/>
    <w:rsid w:val="00D27059"/>
    <w:rsid w:val="00D41FAA"/>
    <w:rsid w:val="00D56208"/>
    <w:rsid w:val="00D72B44"/>
    <w:rsid w:val="00D8298F"/>
    <w:rsid w:val="00D97DD1"/>
    <w:rsid w:val="00DA22FF"/>
    <w:rsid w:val="00DD3283"/>
    <w:rsid w:val="00DD478F"/>
    <w:rsid w:val="00DE3562"/>
    <w:rsid w:val="00DF12C1"/>
    <w:rsid w:val="00E12F1D"/>
    <w:rsid w:val="00E22444"/>
    <w:rsid w:val="00E30AE4"/>
    <w:rsid w:val="00E42B8B"/>
    <w:rsid w:val="00E75415"/>
    <w:rsid w:val="00E87461"/>
    <w:rsid w:val="00E96F03"/>
    <w:rsid w:val="00EA67D8"/>
    <w:rsid w:val="00EE422B"/>
    <w:rsid w:val="00EE791A"/>
    <w:rsid w:val="00EF41FD"/>
    <w:rsid w:val="00EF42B6"/>
    <w:rsid w:val="00EF6AD4"/>
    <w:rsid w:val="00F120E7"/>
    <w:rsid w:val="00F209A5"/>
    <w:rsid w:val="00F2157E"/>
    <w:rsid w:val="00F26384"/>
    <w:rsid w:val="00F26617"/>
    <w:rsid w:val="00F3006B"/>
    <w:rsid w:val="00F50867"/>
    <w:rsid w:val="00F5199A"/>
    <w:rsid w:val="00F64B0B"/>
    <w:rsid w:val="00F6690A"/>
    <w:rsid w:val="00F94FBC"/>
    <w:rsid w:val="00FA341C"/>
    <w:rsid w:val="00FC42B1"/>
    <w:rsid w:val="00FD2AE8"/>
    <w:rsid w:val="00FF6B82"/>
    <w:rsid w:val="00FF6E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C7864"/>
  <w15:chartTrackingRefBased/>
  <w15:docId w15:val="{56260CAF-A527-4AE3-A0F4-1327C7E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6D1F"/>
  </w:style>
  <w:style w:type="paragraph" w:styleId="Virsraksts1">
    <w:name w:val="heading 1"/>
    <w:basedOn w:val="Parasts"/>
    <w:next w:val="Parasts"/>
    <w:link w:val="Virsraksts1Rakstz"/>
    <w:uiPriority w:val="9"/>
    <w:qFormat/>
    <w:rsid w:val="00D2653E"/>
    <w:pPr>
      <w:keepNext/>
      <w:spacing w:after="0" w:line="240" w:lineRule="auto"/>
      <w:outlineLvl w:val="0"/>
    </w:pPr>
    <w:rPr>
      <w:rFonts w:ascii="Times New Roman" w:hAnsi="Times New Roman" w:cs="Times New Roman"/>
      <w:b/>
      <w:bCs/>
      <w:sz w:val="24"/>
      <w:szCs w:val="24"/>
    </w:rPr>
  </w:style>
  <w:style w:type="paragraph" w:styleId="Virsraksts2">
    <w:name w:val="heading 2"/>
    <w:basedOn w:val="Parasts"/>
    <w:next w:val="Parasts"/>
    <w:link w:val="Virsraksts2Rakstz"/>
    <w:uiPriority w:val="9"/>
    <w:unhideWhenUsed/>
    <w:qFormat/>
    <w:rsid w:val="00A028F7"/>
    <w:pPr>
      <w:keepNext/>
      <w:spacing w:after="0" w:line="240" w:lineRule="auto"/>
      <w:ind w:left="-103" w:right="-108"/>
      <w:jc w:val="center"/>
      <w:outlineLvl w:val="1"/>
    </w:pPr>
    <w:rPr>
      <w:rFonts w:ascii="Times New Roman" w:hAnsi="Times New Roman" w:cs="Times New Roman"/>
      <w:b/>
      <w:bCs/>
    </w:rPr>
  </w:style>
  <w:style w:type="paragraph" w:styleId="Virsraksts3">
    <w:name w:val="heading 3"/>
    <w:basedOn w:val="Parasts"/>
    <w:next w:val="Parasts"/>
    <w:link w:val="Virsraksts3Rakstz"/>
    <w:uiPriority w:val="9"/>
    <w:unhideWhenUsed/>
    <w:qFormat/>
    <w:rsid w:val="00A028F7"/>
    <w:pPr>
      <w:keepNext/>
      <w:tabs>
        <w:tab w:val="left" w:pos="0"/>
      </w:tabs>
      <w:spacing w:after="0" w:line="240" w:lineRule="auto"/>
      <w:jc w:val="center"/>
      <w:outlineLvl w:val="2"/>
    </w:pPr>
    <w:rPr>
      <w:rFonts w:ascii="Times New Roman" w:hAnsi="Times New Roman" w:cs="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87CBE"/>
    <w:pPr>
      <w:ind w:left="720"/>
      <w:contextualSpacing/>
    </w:pPr>
  </w:style>
  <w:style w:type="paragraph" w:styleId="Galvene">
    <w:name w:val="header"/>
    <w:basedOn w:val="Parasts"/>
    <w:link w:val="GalveneRakstz"/>
    <w:uiPriority w:val="99"/>
    <w:unhideWhenUsed/>
    <w:rsid w:val="00887CB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87CBE"/>
  </w:style>
  <w:style w:type="paragraph" w:styleId="Kjene">
    <w:name w:val="footer"/>
    <w:basedOn w:val="Parasts"/>
    <w:link w:val="KjeneRakstz"/>
    <w:uiPriority w:val="99"/>
    <w:unhideWhenUsed/>
    <w:rsid w:val="00887CB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87CBE"/>
  </w:style>
  <w:style w:type="numbering" w:customStyle="1" w:styleId="Stils1">
    <w:name w:val="Stils1"/>
    <w:uiPriority w:val="99"/>
    <w:rsid w:val="00370A17"/>
    <w:pPr>
      <w:numPr>
        <w:numId w:val="2"/>
      </w:numPr>
    </w:pPr>
  </w:style>
  <w:style w:type="character" w:customStyle="1" w:styleId="Virsraksts1Rakstz">
    <w:name w:val="Virsraksts 1 Rakstz."/>
    <w:basedOn w:val="Noklusjumarindkopasfonts"/>
    <w:link w:val="Virsraksts1"/>
    <w:uiPriority w:val="9"/>
    <w:rsid w:val="00D2653E"/>
    <w:rPr>
      <w:rFonts w:ascii="Times New Roman" w:hAnsi="Times New Roman" w:cs="Times New Roman"/>
      <w:b/>
      <w:bCs/>
      <w:sz w:val="24"/>
      <w:szCs w:val="24"/>
    </w:rPr>
  </w:style>
  <w:style w:type="paragraph" w:styleId="Pamattekstsaratkpi">
    <w:name w:val="Body Text Indent"/>
    <w:basedOn w:val="Parasts"/>
    <w:link w:val="PamattekstsaratkpiRakstz"/>
    <w:uiPriority w:val="99"/>
    <w:unhideWhenUsed/>
    <w:rsid w:val="00EE791A"/>
    <w:pPr>
      <w:spacing w:after="0" w:line="240" w:lineRule="auto"/>
      <w:ind w:left="-284"/>
      <w:jc w:val="both"/>
    </w:pPr>
    <w:rPr>
      <w:rFonts w:ascii="Times New Roman" w:hAnsi="Times New Roman" w:cs="Times New Roman"/>
    </w:rPr>
  </w:style>
  <w:style w:type="character" w:customStyle="1" w:styleId="PamattekstsaratkpiRakstz">
    <w:name w:val="Pamatteksts ar atkāpi Rakstz."/>
    <w:basedOn w:val="Noklusjumarindkopasfonts"/>
    <w:link w:val="Pamattekstsaratkpi"/>
    <w:uiPriority w:val="99"/>
    <w:rsid w:val="00EE791A"/>
    <w:rPr>
      <w:rFonts w:ascii="Times New Roman" w:hAnsi="Times New Roman" w:cs="Times New Roman"/>
    </w:rPr>
  </w:style>
  <w:style w:type="character" w:styleId="Hipersaite">
    <w:name w:val="Hyperlink"/>
    <w:basedOn w:val="Noklusjumarindkopasfonts"/>
    <w:uiPriority w:val="99"/>
    <w:unhideWhenUsed/>
    <w:rsid w:val="00775000"/>
    <w:rPr>
      <w:color w:val="0563C1" w:themeColor="hyperlink"/>
      <w:u w:val="single"/>
    </w:rPr>
  </w:style>
  <w:style w:type="character" w:customStyle="1" w:styleId="Neatrisintapieminana1">
    <w:name w:val="Neatrisināta pieminēšana1"/>
    <w:basedOn w:val="Noklusjumarindkopasfonts"/>
    <w:uiPriority w:val="99"/>
    <w:semiHidden/>
    <w:unhideWhenUsed/>
    <w:rsid w:val="00775000"/>
    <w:rPr>
      <w:color w:val="605E5C"/>
      <w:shd w:val="clear" w:color="auto" w:fill="E1DFDD"/>
    </w:rPr>
  </w:style>
  <w:style w:type="character" w:customStyle="1" w:styleId="Virsraksts2Rakstz">
    <w:name w:val="Virsraksts 2 Rakstz."/>
    <w:basedOn w:val="Noklusjumarindkopasfonts"/>
    <w:link w:val="Virsraksts2"/>
    <w:uiPriority w:val="9"/>
    <w:rsid w:val="00A028F7"/>
    <w:rPr>
      <w:rFonts w:ascii="Times New Roman" w:hAnsi="Times New Roman" w:cs="Times New Roman"/>
      <w:b/>
      <w:bCs/>
    </w:rPr>
  </w:style>
  <w:style w:type="paragraph" w:styleId="Tekstabloks">
    <w:name w:val="Block Text"/>
    <w:basedOn w:val="Parasts"/>
    <w:uiPriority w:val="99"/>
    <w:unhideWhenUsed/>
    <w:rsid w:val="00A028F7"/>
    <w:pPr>
      <w:spacing w:after="0" w:line="240" w:lineRule="auto"/>
      <w:ind w:left="-104" w:right="-111"/>
      <w:jc w:val="center"/>
    </w:pPr>
    <w:rPr>
      <w:rFonts w:ascii="Times New Roman" w:hAnsi="Times New Roman" w:cs="Times New Roman"/>
      <w:b/>
      <w:bCs/>
    </w:rPr>
  </w:style>
  <w:style w:type="character" w:customStyle="1" w:styleId="Virsraksts3Rakstz">
    <w:name w:val="Virsraksts 3 Rakstz."/>
    <w:basedOn w:val="Noklusjumarindkopasfonts"/>
    <w:link w:val="Virsraksts3"/>
    <w:uiPriority w:val="9"/>
    <w:rsid w:val="00A028F7"/>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451-pievienotas-vertibas-nodokla-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ta/id/206634-maksajumu-pakalpojumu-un-elektroniskas-naudas-likums" TargetMode="External"/><Relationship Id="rId4" Type="http://schemas.openxmlformats.org/officeDocument/2006/relationships/settings" Target="settings.xml"/><Relationship Id="rId9" Type="http://schemas.openxmlformats.org/officeDocument/2006/relationships/hyperlink" Target="https://likumi.lv/ta/id/253451-pievienotas-vertibas-nodokla-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D1C3-D5C5-4EA9-AD95-4D33B66B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5187</Words>
  <Characters>2958</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Vimba</dc:creator>
  <cp:keywords/>
  <dc:description/>
  <cp:lastModifiedBy>Elēna Siläja</cp:lastModifiedBy>
  <cp:revision>2</cp:revision>
  <cp:lastPrinted>2024-04-04T10:30:00Z</cp:lastPrinted>
  <dcterms:created xsi:type="dcterms:W3CDTF">2024-07-19T09:34:00Z</dcterms:created>
  <dcterms:modified xsi:type="dcterms:W3CDTF">2024-07-19T09:34:00Z</dcterms:modified>
</cp:coreProperties>
</file>